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A2" w:rsidRPr="00CB14B2" w:rsidRDefault="005507B8" w:rsidP="009303A2">
      <w:pPr>
        <w:widowControl w:val="0"/>
        <w:shd w:val="clear" w:color="auto" w:fill="FFFFFF"/>
        <w:ind w:firstLine="397"/>
        <w:rPr>
          <w:b/>
        </w:rPr>
      </w:pPr>
      <w:bookmarkStart w:id="0" w:name="_Toc501421219"/>
      <w:bookmarkStart w:id="1" w:name="_Toc499467395"/>
      <w:r w:rsidRPr="005507B8">
        <w:rPr>
          <w:b/>
          <w:noProof/>
          <w:spacing w:val="-2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.45pt;margin-top:-15.4pt;width:460.45pt;height:378.05pt;z-index:2516567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JssgIAALE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" filled="f" stroked="f">
            <v:textbox inset="0,0,0,0">
              <w:txbxContent>
                <w:p w:rsidR="009303A2" w:rsidRPr="00C61214" w:rsidRDefault="009303A2" w:rsidP="009303A2">
                  <w:pPr>
                    <w:tabs>
                      <w:tab w:val="left" w:pos="993"/>
                    </w:tabs>
                    <w:jc w:val="left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C61214">
                    <w:rPr>
                      <w:rFonts w:ascii="Arial" w:hAnsi="Arial" w:cs="Arial"/>
                      <w:b/>
                    </w:rPr>
                    <w:t>УДК</w:t>
                  </w:r>
                  <w:proofErr w:type="spellEnd"/>
                  <w:r w:rsidRPr="00C61214">
                    <w:rPr>
                      <w:rFonts w:ascii="Arial" w:hAnsi="Arial" w:cs="Arial"/>
                      <w:b/>
                    </w:rPr>
                    <w:t xml:space="preserve"> 334.76 </w:t>
                  </w:r>
                  <w:r w:rsidRPr="00C61214">
                    <w:rPr>
                      <w:rFonts w:ascii="Arial" w:hAnsi="Arial" w:cs="Arial"/>
                      <w:b/>
                    </w:rPr>
                    <w:tab/>
                  </w:r>
                  <w:r w:rsidRPr="00C61214">
                    <w:rPr>
                      <w:rFonts w:ascii="Arial" w:hAnsi="Arial" w:cs="Arial"/>
                      <w:b/>
                    </w:rPr>
                    <w:tab/>
                  </w:r>
                  <w:r w:rsidRPr="00C61214">
                    <w:rPr>
                      <w:rFonts w:ascii="Arial" w:hAnsi="Arial" w:cs="Arial"/>
                      <w:b/>
                    </w:rPr>
                    <w:tab/>
                  </w:r>
                  <w:r w:rsidRPr="00C61214"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  <w:t xml:space="preserve"> </w:t>
                  </w:r>
                  <w:proofErr w:type="spellStart"/>
                  <w:r w:rsidRPr="00C61214">
                    <w:rPr>
                      <w:rFonts w:ascii="Arial" w:hAnsi="Arial" w:cs="Arial"/>
                      <w:b/>
                      <w:lang w:val="en-US"/>
                    </w:rPr>
                    <w:t>DOI</w:t>
                  </w:r>
                  <w:proofErr w:type="spellEnd"/>
                  <w:r w:rsidRPr="00C61214">
                    <w:rPr>
                      <w:rFonts w:ascii="Arial" w:hAnsi="Arial" w:cs="Arial"/>
                      <w:b/>
                    </w:rPr>
                    <w:t>: 10.14529/</w:t>
                  </w:r>
                  <w:proofErr w:type="spellStart"/>
                  <w:r w:rsidRPr="00C61214">
                    <w:rPr>
                      <w:rFonts w:ascii="Arial" w:hAnsi="Arial" w:cs="Arial"/>
                      <w:b/>
                      <w:lang w:val="en-US"/>
                    </w:rPr>
                    <w:t>em</w:t>
                  </w:r>
                  <w:proofErr w:type="spellEnd"/>
                  <w:r w:rsidRPr="00C61214">
                    <w:rPr>
                      <w:rFonts w:ascii="Arial" w:hAnsi="Arial" w:cs="Arial"/>
                      <w:b/>
                    </w:rPr>
                    <w:t>210415</w:t>
                  </w:r>
                </w:p>
                <w:p w:rsidR="00CF5092" w:rsidRDefault="003A3CF0" w:rsidP="009303A2">
                  <w:pPr>
                    <w:spacing w:before="120" w:after="120"/>
                    <w:jc w:val="lef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bookmarkStart w:id="2" w:name="_GoBack"/>
                  <w:bookmarkEnd w:id="2"/>
                  <w:r w:rsidRPr="00FC165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ФОРМИРОВАНИЕ И РАЗВИТИЕ </w:t>
                  </w:r>
                  <w:r w:rsidR="00290F82" w:rsidRPr="00FC1659">
                    <w:rPr>
                      <w:rFonts w:ascii="Arial" w:hAnsi="Arial" w:cs="Arial"/>
                      <w:b/>
                      <w:sz w:val="28"/>
                      <w:szCs w:val="28"/>
                    </w:rPr>
                    <w:t>ИНТЕГРАЦИОННОГО</w:t>
                  </w:r>
                  <w:r w:rsidRPr="00FC165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ВЗАИМОДЕЙСТВИЯ</w:t>
                  </w:r>
                  <w:r w:rsidR="00290F82" w:rsidRPr="00FC165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СЕТЕВЫХ СТРУКТУР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303A2" w:rsidRPr="00C61214" w:rsidRDefault="009303A2" w:rsidP="009303A2">
                  <w:pPr>
                    <w:spacing w:after="60"/>
                    <w:jc w:val="left"/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</w:pPr>
                  <w:r w:rsidRPr="00C61214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 xml:space="preserve">Е.В. </w:t>
                  </w:r>
                  <w:proofErr w:type="spellStart"/>
                  <w:r w:rsidRPr="00C61214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>Пустынникова</w:t>
                  </w:r>
                  <w:proofErr w:type="spellEnd"/>
                </w:p>
                <w:p w:rsidR="009303A2" w:rsidRPr="00C61214" w:rsidRDefault="009303A2" w:rsidP="009303A2">
                  <w:pPr>
                    <w:jc w:val="left"/>
                    <w:rPr>
                      <w:rFonts w:ascii="Arial" w:hAnsi="Arial" w:cs="Arial"/>
                      <w:i/>
                      <w:sz w:val="22"/>
                      <w:szCs w:val="28"/>
                    </w:rPr>
                  </w:pPr>
                  <w:r w:rsidRPr="00C61214">
                    <w:rPr>
                      <w:rFonts w:ascii="Arial" w:hAnsi="Arial" w:cs="Arial"/>
                      <w:i/>
                      <w:sz w:val="22"/>
                      <w:szCs w:val="28"/>
                    </w:rPr>
                    <w:t>Ульяновский государственный университет, г. Ульяновск, Россия</w:t>
                  </w:r>
                </w:p>
                <w:p w:rsidR="009303A2" w:rsidRDefault="009303A2" w:rsidP="009303A2">
                  <w:pPr>
                    <w:ind w:left="1134" w:firstLine="397"/>
                    <w:rPr>
                      <w:b/>
                      <w:sz w:val="19"/>
                      <w:szCs w:val="19"/>
                    </w:rPr>
                  </w:pPr>
                </w:p>
                <w:p w:rsidR="009303A2" w:rsidRPr="00C61214" w:rsidRDefault="009303A2" w:rsidP="009303A2">
                  <w:pPr>
                    <w:ind w:left="1134" w:firstLine="397"/>
                    <w:rPr>
                      <w:b/>
                      <w:sz w:val="19"/>
                      <w:szCs w:val="19"/>
                    </w:rPr>
                  </w:pPr>
                </w:p>
                <w:p w:rsidR="009303A2" w:rsidRPr="00C61214" w:rsidRDefault="009303A2" w:rsidP="009303A2">
                  <w:pPr>
                    <w:ind w:left="1134" w:firstLine="397"/>
                    <w:rPr>
                      <w:sz w:val="19"/>
                      <w:szCs w:val="19"/>
                    </w:rPr>
                  </w:pPr>
                  <w:r w:rsidRPr="00C61214">
                    <w:rPr>
                      <w:sz w:val="19"/>
                      <w:szCs w:val="19"/>
                    </w:rPr>
                    <w:t xml:space="preserve">Экономика на современном этапе находится в ситуации перехода от сырьевой </w:t>
                  </w:r>
                  <w:proofErr w:type="gramStart"/>
                  <w:r w:rsidRPr="00C61214">
                    <w:rPr>
                      <w:sz w:val="19"/>
                      <w:szCs w:val="19"/>
                    </w:rPr>
                    <w:t>к</w:t>
                  </w:r>
                  <w:proofErr w:type="gramEnd"/>
                  <w:r w:rsidRPr="00C61214">
                    <w:rPr>
                      <w:sz w:val="19"/>
                      <w:szCs w:val="19"/>
                    </w:rPr>
                    <w:t xml:space="preserve"> инновацио</w:t>
                  </w:r>
                  <w:r w:rsidRPr="00C61214">
                    <w:rPr>
                      <w:sz w:val="19"/>
                      <w:szCs w:val="19"/>
                    </w:rPr>
                    <w:t>н</w:t>
                  </w:r>
                  <w:r w:rsidRPr="00C61214">
                    <w:rPr>
                      <w:sz w:val="19"/>
                      <w:szCs w:val="19"/>
                    </w:rPr>
                    <w:t>ной, что обеспечивает реальную возможность выхода на стадию устойчивого развития. Функци</w:t>
                  </w:r>
                  <w:r w:rsidRPr="00C61214">
                    <w:rPr>
                      <w:sz w:val="19"/>
                      <w:szCs w:val="19"/>
                    </w:rPr>
                    <w:t>о</w:t>
                  </w:r>
                  <w:r w:rsidRPr="00C61214">
                    <w:rPr>
                      <w:sz w:val="19"/>
                      <w:szCs w:val="19"/>
                    </w:rPr>
                    <w:t>нирование экономических субъектов характеризуется применением энергосберегающих технол</w:t>
                  </w:r>
                  <w:r w:rsidRPr="00C61214">
                    <w:rPr>
                      <w:sz w:val="19"/>
                      <w:szCs w:val="19"/>
                    </w:rPr>
                    <w:t>о</w:t>
                  </w:r>
                  <w:r w:rsidRPr="00C61214">
                    <w:rPr>
                      <w:sz w:val="19"/>
                      <w:szCs w:val="19"/>
                    </w:rPr>
                    <w:t xml:space="preserve">гий, </w:t>
                  </w:r>
                  <w:proofErr w:type="spellStart"/>
                  <w:r w:rsidRPr="00C61214">
                    <w:rPr>
                      <w:sz w:val="19"/>
                      <w:szCs w:val="19"/>
                    </w:rPr>
                    <w:t>наноэлектроники</w:t>
                  </w:r>
                  <w:proofErr w:type="spellEnd"/>
                  <w:r w:rsidRPr="00C61214">
                    <w:rPr>
                      <w:sz w:val="19"/>
                      <w:szCs w:val="19"/>
                    </w:rPr>
                    <w:t>, систем искусственного интеллекта, гетерогенной сетевой средой с откр</w:t>
                  </w:r>
                  <w:r w:rsidRPr="00C61214">
                    <w:rPr>
                      <w:sz w:val="19"/>
                      <w:szCs w:val="19"/>
                    </w:rPr>
                    <w:t>ы</w:t>
                  </w:r>
                  <w:r w:rsidRPr="00C61214">
                    <w:rPr>
                      <w:sz w:val="19"/>
                      <w:szCs w:val="19"/>
                    </w:rPr>
                    <w:t>тым интерфейсом. Экономические системы являются сложными субъектами, включающими по</w:t>
                  </w:r>
                  <w:r w:rsidRPr="00C61214">
                    <w:rPr>
                      <w:sz w:val="19"/>
                      <w:szCs w:val="19"/>
                    </w:rPr>
                    <w:t>д</w:t>
                  </w:r>
                  <w:r w:rsidRPr="00C61214">
                    <w:rPr>
                      <w:sz w:val="19"/>
                      <w:szCs w:val="19"/>
                    </w:rPr>
                    <w:t>системы и элементы, от степени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 w:rsidRPr="00C61214">
                    <w:rPr>
                      <w:sz w:val="19"/>
                      <w:szCs w:val="19"/>
                    </w:rPr>
                    <w:t>слаженности которых, своевременности реагирования на измен</w:t>
                  </w:r>
                  <w:r w:rsidRPr="00C61214">
                    <w:rPr>
                      <w:sz w:val="19"/>
                      <w:szCs w:val="19"/>
                    </w:rPr>
                    <w:t>е</w:t>
                  </w:r>
                  <w:r w:rsidRPr="00C61214">
                    <w:rPr>
                      <w:sz w:val="19"/>
                      <w:szCs w:val="19"/>
                    </w:rPr>
                    <w:t>ния внешней и внутренней среды, зависит рыночная позиция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 w:rsidRPr="00C61214">
                    <w:rPr>
                      <w:sz w:val="19"/>
                      <w:szCs w:val="19"/>
                    </w:rPr>
                    <w:t>бизнеса. Следовательно, создание условий для устойчивого развития организаций должно находиться в центре внимания менед</w:t>
                  </w:r>
                  <w:r w:rsidRPr="00C61214">
                    <w:rPr>
                      <w:sz w:val="19"/>
                      <w:szCs w:val="19"/>
                    </w:rPr>
                    <w:t>ж</w:t>
                  </w:r>
                  <w:r w:rsidRPr="00C61214">
                    <w:rPr>
                      <w:sz w:val="19"/>
                      <w:szCs w:val="19"/>
                    </w:rPr>
                    <w:t>мента.</w:t>
                  </w:r>
                </w:p>
                <w:p w:rsidR="009303A2" w:rsidRPr="00C61214" w:rsidRDefault="009303A2" w:rsidP="009303A2">
                  <w:pPr>
                    <w:ind w:left="1134" w:firstLine="397"/>
                    <w:rPr>
                      <w:sz w:val="19"/>
                      <w:szCs w:val="19"/>
                    </w:rPr>
                  </w:pPr>
                  <w:r w:rsidRPr="00C61214">
                    <w:rPr>
                      <w:sz w:val="19"/>
                      <w:szCs w:val="19"/>
                    </w:rPr>
                    <w:t>Целью проведенного исследования является систематизация существующих подходов к управлению сетевыми структурами, теоретическое обоснование направлений их дальнейшего с</w:t>
                  </w:r>
                  <w:r w:rsidRPr="00C61214">
                    <w:rPr>
                      <w:sz w:val="19"/>
                      <w:szCs w:val="19"/>
                    </w:rPr>
                    <w:t>о</w:t>
                  </w:r>
                  <w:r w:rsidRPr="00C61214">
                    <w:rPr>
                      <w:sz w:val="19"/>
                      <w:szCs w:val="19"/>
                    </w:rPr>
                    <w:t>вершенствования. Достижение поставленной цели предусматривает решение следующих задач: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 w:rsidRPr="00C61214">
                    <w:rPr>
                      <w:sz w:val="19"/>
                      <w:szCs w:val="19"/>
                    </w:rPr>
                    <w:t>систематизировать основные тенденции интеграционных процессов в экономике, выявить дете</w:t>
                  </w:r>
                  <w:r w:rsidRPr="00C61214">
                    <w:rPr>
                      <w:sz w:val="19"/>
                      <w:szCs w:val="19"/>
                    </w:rPr>
                    <w:t>р</w:t>
                  </w:r>
                  <w:r w:rsidRPr="00C61214">
                    <w:rPr>
                      <w:sz w:val="19"/>
                      <w:szCs w:val="19"/>
                    </w:rPr>
                    <w:t>минанты фор</w:t>
                  </w:r>
                  <w:r w:rsidRPr="00C61214">
                    <w:rPr>
                      <w:sz w:val="19"/>
                      <w:szCs w:val="19"/>
                    </w:rPr>
                    <w:softHyphen/>
                    <w:t>мирования сетевых структур; определить условия, ограничения, выделить особенн</w:t>
                  </w:r>
                  <w:r w:rsidRPr="00C61214">
                    <w:rPr>
                      <w:sz w:val="19"/>
                      <w:szCs w:val="19"/>
                    </w:rPr>
                    <w:t>о</w:t>
                  </w:r>
                  <w:r w:rsidRPr="00C61214">
                    <w:rPr>
                      <w:sz w:val="19"/>
                      <w:szCs w:val="19"/>
                    </w:rPr>
                    <w:t>сти управления сетевыми структурами.</w:t>
                  </w:r>
                </w:p>
                <w:p w:rsidR="009303A2" w:rsidRPr="00C61214" w:rsidRDefault="009303A2" w:rsidP="009303A2">
                  <w:pPr>
                    <w:ind w:left="1134" w:firstLine="397"/>
                    <w:rPr>
                      <w:sz w:val="19"/>
                      <w:szCs w:val="19"/>
                    </w:rPr>
                  </w:pPr>
                  <w:r w:rsidRPr="00C61214">
                    <w:rPr>
                      <w:sz w:val="19"/>
                      <w:szCs w:val="19"/>
                    </w:rPr>
                    <w:t>Для решения поставленных задач были использованы:</w:t>
                  </w:r>
                  <w:r w:rsidRPr="00C61214">
                    <w:rPr>
                      <w:color w:val="000000"/>
                      <w:sz w:val="19"/>
                      <w:szCs w:val="19"/>
                    </w:rPr>
                    <w:t xml:space="preserve"> логический, экономический, сравн</w:t>
                  </w:r>
                  <w:r w:rsidRPr="00C61214">
                    <w:rPr>
                      <w:color w:val="000000"/>
                      <w:sz w:val="19"/>
                      <w:szCs w:val="19"/>
                    </w:rPr>
                    <w:t>и</w:t>
                  </w:r>
                  <w:r w:rsidRPr="00C61214">
                    <w:rPr>
                      <w:color w:val="000000"/>
                      <w:sz w:val="19"/>
                      <w:szCs w:val="19"/>
                    </w:rPr>
                    <w:t>тельный анализы и экономическое моделирование.</w:t>
                  </w:r>
                  <w:r w:rsidRPr="00C61214">
                    <w:rPr>
                      <w:sz w:val="19"/>
                      <w:szCs w:val="19"/>
                    </w:rPr>
                    <w:t xml:space="preserve"> Предложенный подход к управлению сетев</w:t>
                  </w:r>
                  <w:r w:rsidRPr="00C61214">
                    <w:rPr>
                      <w:sz w:val="19"/>
                      <w:szCs w:val="19"/>
                    </w:rPr>
                    <w:t>ы</w:t>
                  </w:r>
                  <w:r w:rsidRPr="00C61214">
                    <w:rPr>
                      <w:sz w:val="19"/>
                      <w:szCs w:val="19"/>
                    </w:rPr>
                    <w:t>ми структурами применим для создания устойчивых хозяйственных связей и как следствие, выс</w:t>
                  </w:r>
                  <w:r w:rsidRPr="00C61214">
                    <w:rPr>
                      <w:sz w:val="19"/>
                      <w:szCs w:val="19"/>
                    </w:rPr>
                    <w:t>о</w:t>
                  </w:r>
                  <w:r w:rsidRPr="00C61214">
                    <w:rPr>
                      <w:sz w:val="19"/>
                      <w:szCs w:val="19"/>
                    </w:rPr>
                    <w:t>ких результатов при взаимовыгодном сотрудничестве организаций.</w:t>
                  </w:r>
                </w:p>
                <w:p w:rsidR="009303A2" w:rsidRPr="00C61214" w:rsidRDefault="009303A2" w:rsidP="009303A2">
                  <w:pPr>
                    <w:shd w:val="clear" w:color="auto" w:fill="FFFFFF"/>
                    <w:adjustRightInd w:val="0"/>
                    <w:ind w:left="1134" w:firstLine="397"/>
                    <w:rPr>
                      <w:b/>
                      <w:sz w:val="19"/>
                      <w:szCs w:val="19"/>
                    </w:rPr>
                  </w:pPr>
                  <w:proofErr w:type="gramStart"/>
                  <w:r w:rsidRPr="00C61214">
                    <w:rPr>
                      <w:b/>
                      <w:sz w:val="19"/>
                      <w:szCs w:val="19"/>
                    </w:rPr>
                    <w:t>Ключевые слова:</w:t>
                  </w:r>
                  <w:r w:rsidR="007C5B63">
                    <w:rPr>
                      <w:b/>
                      <w:sz w:val="19"/>
                      <w:szCs w:val="19"/>
                    </w:rPr>
                    <w:t xml:space="preserve"> </w:t>
                  </w:r>
                  <w:r w:rsidR="007C5B63">
                    <w:rPr>
                      <w:sz w:val="19"/>
                      <w:szCs w:val="19"/>
                    </w:rPr>
                    <w:t>э</w:t>
                  </w:r>
                  <w:r w:rsidRPr="00C61214">
                    <w:rPr>
                      <w:sz w:val="19"/>
                      <w:szCs w:val="19"/>
                    </w:rPr>
                    <w:t>кономические системы, интеграция, сетевые структуры, стратегическое взаимодействие, экономический потенциал, устойчивость, экономические связи, взаимовыгодное партнерство, конкурентоспособность.</w:t>
                  </w:r>
                  <w:proofErr w:type="gramEnd"/>
                </w:p>
                <w:p w:rsidR="009303A2" w:rsidRPr="009A73BE" w:rsidRDefault="009303A2" w:rsidP="00171D17">
                  <w:pPr>
                    <w:ind w:left="1134"/>
                    <w:rPr>
                      <w:sz w:val="19"/>
                      <w:szCs w:val="19"/>
                    </w:rPr>
                  </w:pPr>
                </w:p>
                <w:p w:rsidR="009303A2" w:rsidRPr="000220F2" w:rsidRDefault="009303A2" w:rsidP="000220F2">
                  <w:pPr>
                    <w:ind w:left="1134" w:firstLine="397"/>
                    <w:rPr>
                      <w:i/>
                      <w:color w:val="000000"/>
                      <w:sz w:val="19"/>
                      <w:szCs w:val="19"/>
                    </w:rPr>
                  </w:pPr>
                </w:p>
                <w:p w:rsidR="009303A2" w:rsidRDefault="009303A2" w:rsidP="00D47402">
                  <w:pPr>
                    <w:ind w:left="1134" w:firstLine="397"/>
                    <w:rPr>
                      <w:sz w:val="19"/>
                      <w:szCs w:val="19"/>
                    </w:rPr>
                  </w:pPr>
                </w:p>
                <w:p w:rsidR="009303A2" w:rsidRDefault="009303A2" w:rsidP="004B7FC0">
                  <w:pPr>
                    <w:ind w:left="1134" w:firstLine="397"/>
                  </w:pPr>
                </w:p>
                <w:p w:rsidR="009303A2" w:rsidRPr="00D34DB1" w:rsidRDefault="009303A2" w:rsidP="004B7FC0">
                  <w:pPr>
                    <w:ind w:left="1134" w:firstLine="397"/>
                  </w:pPr>
                </w:p>
              </w:txbxContent>
            </v:textbox>
            <w10:wrap type="topAndBottom" anchorx="margin" anchory="margin"/>
          </v:shape>
        </w:pict>
      </w:r>
      <w:r w:rsidR="009303A2" w:rsidRPr="00CB14B2">
        <w:rPr>
          <w:b/>
        </w:rPr>
        <w:t>Введение</w:t>
      </w:r>
    </w:p>
    <w:p w:rsidR="009303A2" w:rsidRPr="00CB14B2" w:rsidRDefault="009303A2" w:rsidP="009303A2">
      <w:pPr>
        <w:ind w:firstLine="397"/>
      </w:pPr>
      <w:r w:rsidRPr="00CB14B2">
        <w:t>Понятие устойчивого развития экономич</w:t>
      </w:r>
      <w:r w:rsidRPr="00CB14B2">
        <w:t>е</w:t>
      </w:r>
      <w:r w:rsidRPr="00CB14B2">
        <w:t>ских субъектов неоднозначно. Под устойчивым развитием понимают способность организаций к росту количественных показателей, качественным изменениям в структуре, повышению сложности техники и технологии при изменении внешних условий и факторов деятельности. Устойчивое развитие связывают с приоритетами будущих п</w:t>
      </w:r>
      <w:r w:rsidRPr="00CB14B2">
        <w:t>о</w:t>
      </w:r>
      <w:r w:rsidRPr="00CB14B2">
        <w:t>колений, качественно новым типом развития и экономического роста. Соответственно, вопросы эффективного управления параметрами деятел</w:t>
      </w:r>
      <w:r w:rsidRPr="00CB14B2">
        <w:t>ь</w:t>
      </w:r>
      <w:r w:rsidRPr="00CB14B2">
        <w:t>ности организации и грамотного распределения ресурсов являются актуальными для оптимизации процессов в любой организации [6].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  <w:rPr>
          <w:b/>
        </w:rPr>
      </w:pPr>
      <w:r w:rsidRPr="00CB14B2">
        <w:t xml:space="preserve">В настоящее время при разработке подходов управления </w:t>
      </w:r>
      <w:proofErr w:type="gramStart"/>
      <w:r w:rsidRPr="00CB14B2">
        <w:t>важное значение</w:t>
      </w:r>
      <w:proofErr w:type="gramEnd"/>
      <w:r w:rsidRPr="00CB14B2">
        <w:t xml:space="preserve"> уделяется интегр</w:t>
      </w:r>
      <w:r w:rsidRPr="00CB14B2">
        <w:t>а</w:t>
      </w:r>
      <w:r w:rsidRPr="00CB14B2">
        <w:t>ции, которая рассматривается как инструмент стратегии развития экономических субъектов, компонент инновационной политики, метод сн</w:t>
      </w:r>
      <w:r w:rsidRPr="00CB14B2">
        <w:t>и</w:t>
      </w:r>
      <w:r w:rsidRPr="00CB14B2">
        <w:t>жения предпринимательских рисков, лоббиров</w:t>
      </w:r>
      <w:r w:rsidRPr="00CB14B2">
        <w:t>а</w:t>
      </w:r>
      <w:r w:rsidRPr="00CB14B2">
        <w:t>ния отраслевых интересов, экономии транзакц</w:t>
      </w:r>
      <w:r w:rsidRPr="00CB14B2">
        <w:t>и</w:t>
      </w:r>
      <w:r w:rsidRPr="00CB14B2">
        <w:t xml:space="preserve">онных издержек. 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 xml:space="preserve">Координация </w:t>
      </w:r>
      <w:proofErr w:type="gramStart"/>
      <w:r w:rsidRPr="00CB14B2">
        <w:t>экономических процессов</w:t>
      </w:r>
      <w:proofErr w:type="gramEnd"/>
      <w:r w:rsidRPr="00CB14B2">
        <w:t xml:space="preserve"> и ге</w:t>
      </w:r>
      <w:r w:rsidRPr="00CB14B2">
        <w:t>о</w:t>
      </w:r>
      <w:r w:rsidRPr="00CB14B2">
        <w:t>графическая концентрация усиливают необход</w:t>
      </w:r>
      <w:r w:rsidRPr="00CB14B2">
        <w:t>и</w:t>
      </w:r>
      <w:r w:rsidRPr="00CB14B2">
        <w:t>мость системных подходов к управлению, стим</w:t>
      </w:r>
      <w:r w:rsidRPr="00CB14B2">
        <w:t>у</w:t>
      </w:r>
      <w:r w:rsidRPr="00CB14B2">
        <w:t>лируют внимание на ключевых позициях. Хозя</w:t>
      </w:r>
      <w:r w:rsidRPr="00CB14B2">
        <w:t>й</w:t>
      </w:r>
      <w:r w:rsidRPr="00CB14B2">
        <w:t>ственная деятельность на условиях интеграцио</w:t>
      </w:r>
      <w:r w:rsidRPr="00CB14B2">
        <w:t>н</w:t>
      </w:r>
      <w:r w:rsidRPr="00CB14B2">
        <w:t>ного взаимодействия способствует получению экономического эффекта от взаимовыгодного с</w:t>
      </w:r>
      <w:r w:rsidRPr="00CB14B2">
        <w:t>о</w:t>
      </w:r>
      <w:r w:rsidRPr="00CB14B2">
        <w:t>трудничества благодаря диверсификации риска, более эффективного использования ресурсов, в том числе информации и знаний. Взаимосвязь в формате интегрированной системы расширяет п</w:t>
      </w:r>
      <w:r w:rsidRPr="00CB14B2">
        <w:t>о</w:t>
      </w:r>
      <w:r w:rsidRPr="00CB14B2">
        <w:t>тенциал участников за счет быстрого реагиров</w:t>
      </w:r>
      <w:r w:rsidRPr="00CB14B2">
        <w:t>а</w:t>
      </w:r>
      <w:r w:rsidRPr="00CB14B2">
        <w:t>ния, концентрации ресурсов, эффекта масштаба, преференций и пр.</w:t>
      </w:r>
    </w:p>
    <w:p w:rsidR="009303A2" w:rsidRPr="00CB14B2" w:rsidRDefault="009303A2" w:rsidP="009303A2">
      <w:pPr>
        <w:ind w:firstLine="397"/>
        <w:rPr>
          <w:b/>
        </w:rPr>
      </w:pPr>
      <w:r w:rsidRPr="00CB14B2">
        <w:rPr>
          <w:b/>
        </w:rPr>
        <w:t xml:space="preserve">Методика, подходы исследования </w:t>
      </w:r>
    </w:p>
    <w:p w:rsidR="009303A2" w:rsidRPr="009303A2" w:rsidRDefault="009303A2" w:rsidP="009303A2">
      <w:pPr>
        <w:pStyle w:val="af9"/>
        <w:ind w:firstLine="397"/>
        <w:rPr>
          <w:i w:val="0"/>
          <w:color w:val="000000"/>
          <w:sz w:val="20"/>
          <w:szCs w:val="20"/>
        </w:rPr>
      </w:pPr>
      <w:r w:rsidRPr="009303A2">
        <w:rPr>
          <w:i w:val="0"/>
          <w:spacing w:val="-2"/>
          <w:sz w:val="20"/>
          <w:szCs w:val="20"/>
        </w:rPr>
        <w:t xml:space="preserve">В </w:t>
      </w:r>
      <w:proofErr w:type="gramStart"/>
      <w:r w:rsidRPr="009303A2">
        <w:rPr>
          <w:i w:val="0"/>
          <w:spacing w:val="-2"/>
          <w:sz w:val="20"/>
          <w:szCs w:val="20"/>
        </w:rPr>
        <w:t>качестве</w:t>
      </w:r>
      <w:proofErr w:type="gramEnd"/>
      <w:r w:rsidRPr="009303A2">
        <w:rPr>
          <w:i w:val="0"/>
          <w:spacing w:val="-2"/>
          <w:sz w:val="20"/>
          <w:szCs w:val="20"/>
        </w:rPr>
        <w:t xml:space="preserve"> методологической базы исследов</w:t>
      </w:r>
      <w:r w:rsidRPr="009303A2">
        <w:rPr>
          <w:i w:val="0"/>
          <w:spacing w:val="-2"/>
          <w:sz w:val="20"/>
          <w:szCs w:val="20"/>
        </w:rPr>
        <w:t>а</w:t>
      </w:r>
      <w:r w:rsidRPr="009303A2">
        <w:rPr>
          <w:i w:val="0"/>
          <w:spacing w:val="-2"/>
          <w:sz w:val="20"/>
          <w:szCs w:val="20"/>
        </w:rPr>
        <w:t>ния приме</w:t>
      </w:r>
      <w:r w:rsidRPr="009303A2">
        <w:rPr>
          <w:i w:val="0"/>
          <w:spacing w:val="-3"/>
          <w:sz w:val="20"/>
          <w:szCs w:val="20"/>
        </w:rPr>
        <w:t>нялись</w:t>
      </w:r>
      <w:r w:rsidRPr="009303A2">
        <w:rPr>
          <w:i w:val="0"/>
          <w:spacing w:val="-10"/>
          <w:sz w:val="20"/>
          <w:szCs w:val="20"/>
        </w:rPr>
        <w:t xml:space="preserve"> </w:t>
      </w:r>
      <w:r w:rsidRPr="009303A2">
        <w:rPr>
          <w:i w:val="0"/>
          <w:color w:val="000000"/>
          <w:sz w:val="20"/>
          <w:szCs w:val="20"/>
        </w:rPr>
        <w:t>методы логического, общенау</w:t>
      </w:r>
      <w:r w:rsidRPr="009303A2">
        <w:rPr>
          <w:i w:val="0"/>
          <w:color w:val="000000"/>
          <w:sz w:val="20"/>
          <w:szCs w:val="20"/>
        </w:rPr>
        <w:t>ч</w:t>
      </w:r>
      <w:r w:rsidRPr="009303A2">
        <w:rPr>
          <w:i w:val="0"/>
          <w:color w:val="000000"/>
          <w:sz w:val="20"/>
          <w:szCs w:val="20"/>
        </w:rPr>
        <w:t xml:space="preserve">ного анализа и моделирование. </w:t>
      </w:r>
      <w:r w:rsidRPr="009303A2">
        <w:rPr>
          <w:i w:val="0"/>
          <w:spacing w:val="-4"/>
          <w:sz w:val="20"/>
          <w:szCs w:val="20"/>
        </w:rPr>
        <w:t>Теоретической</w:t>
      </w:r>
      <w:r w:rsidRPr="009303A2">
        <w:rPr>
          <w:i w:val="0"/>
          <w:spacing w:val="-11"/>
          <w:sz w:val="20"/>
          <w:szCs w:val="20"/>
        </w:rPr>
        <w:t xml:space="preserve"> </w:t>
      </w:r>
      <w:r w:rsidRPr="009303A2">
        <w:rPr>
          <w:i w:val="0"/>
          <w:spacing w:val="-3"/>
          <w:sz w:val="20"/>
          <w:szCs w:val="20"/>
        </w:rPr>
        <w:t>б</w:t>
      </w:r>
      <w:r w:rsidRPr="009303A2">
        <w:rPr>
          <w:i w:val="0"/>
          <w:spacing w:val="-3"/>
          <w:sz w:val="20"/>
          <w:szCs w:val="20"/>
        </w:rPr>
        <w:t>а</w:t>
      </w:r>
      <w:r w:rsidRPr="009303A2">
        <w:rPr>
          <w:i w:val="0"/>
          <w:spacing w:val="-3"/>
          <w:sz w:val="20"/>
          <w:szCs w:val="20"/>
        </w:rPr>
        <w:t>зой</w:t>
      </w:r>
      <w:r w:rsidRPr="009303A2">
        <w:rPr>
          <w:i w:val="0"/>
          <w:spacing w:val="-12"/>
          <w:sz w:val="20"/>
          <w:szCs w:val="20"/>
        </w:rPr>
        <w:t xml:space="preserve"> </w:t>
      </w:r>
      <w:r w:rsidRPr="009303A2">
        <w:rPr>
          <w:i w:val="0"/>
          <w:spacing w:val="-3"/>
          <w:sz w:val="20"/>
          <w:szCs w:val="20"/>
        </w:rPr>
        <w:t>исследования</w:t>
      </w:r>
      <w:r w:rsidRPr="009303A2">
        <w:rPr>
          <w:i w:val="0"/>
          <w:spacing w:val="-13"/>
          <w:sz w:val="20"/>
          <w:szCs w:val="20"/>
        </w:rPr>
        <w:t xml:space="preserve"> </w:t>
      </w:r>
      <w:r w:rsidRPr="009303A2">
        <w:rPr>
          <w:i w:val="0"/>
          <w:spacing w:val="-3"/>
          <w:sz w:val="20"/>
          <w:szCs w:val="20"/>
        </w:rPr>
        <w:t>послужили</w:t>
      </w:r>
      <w:r w:rsidRPr="009303A2">
        <w:rPr>
          <w:i w:val="0"/>
          <w:spacing w:val="-11"/>
          <w:sz w:val="20"/>
          <w:szCs w:val="20"/>
        </w:rPr>
        <w:t xml:space="preserve"> </w:t>
      </w:r>
      <w:r w:rsidRPr="009303A2">
        <w:rPr>
          <w:i w:val="0"/>
          <w:spacing w:val="-3"/>
          <w:sz w:val="20"/>
          <w:szCs w:val="20"/>
        </w:rPr>
        <w:t>научные</w:t>
      </w:r>
      <w:r w:rsidRPr="009303A2">
        <w:rPr>
          <w:i w:val="0"/>
          <w:spacing w:val="-11"/>
          <w:sz w:val="20"/>
          <w:szCs w:val="20"/>
        </w:rPr>
        <w:t xml:space="preserve"> </w:t>
      </w:r>
      <w:r w:rsidRPr="009303A2">
        <w:rPr>
          <w:i w:val="0"/>
          <w:spacing w:val="-3"/>
          <w:sz w:val="20"/>
          <w:szCs w:val="20"/>
        </w:rPr>
        <w:t>труды</w:t>
      </w:r>
      <w:r w:rsidRPr="009303A2">
        <w:rPr>
          <w:i w:val="0"/>
          <w:spacing w:val="-10"/>
          <w:sz w:val="20"/>
          <w:szCs w:val="20"/>
        </w:rPr>
        <w:t xml:space="preserve"> </w:t>
      </w:r>
      <w:r w:rsidRPr="009303A2">
        <w:rPr>
          <w:i w:val="0"/>
          <w:color w:val="000000"/>
          <w:sz w:val="20"/>
          <w:szCs w:val="20"/>
        </w:rPr>
        <w:t>отеч</w:t>
      </w:r>
      <w:r w:rsidRPr="009303A2">
        <w:rPr>
          <w:i w:val="0"/>
          <w:color w:val="000000"/>
          <w:sz w:val="20"/>
          <w:szCs w:val="20"/>
        </w:rPr>
        <w:t>е</w:t>
      </w:r>
      <w:r w:rsidRPr="009303A2">
        <w:rPr>
          <w:i w:val="0"/>
          <w:color w:val="000000"/>
          <w:sz w:val="20"/>
          <w:szCs w:val="20"/>
        </w:rPr>
        <w:t>ственных и зарубежных ученых в области орган</w:t>
      </w:r>
      <w:r w:rsidRPr="009303A2">
        <w:rPr>
          <w:i w:val="0"/>
          <w:color w:val="000000"/>
          <w:sz w:val="20"/>
          <w:szCs w:val="20"/>
        </w:rPr>
        <w:t>и</w:t>
      </w:r>
      <w:r w:rsidRPr="009303A2">
        <w:rPr>
          <w:i w:val="0"/>
          <w:color w:val="000000"/>
          <w:sz w:val="20"/>
          <w:szCs w:val="20"/>
        </w:rPr>
        <w:t>зации интеграционного развития.</w:t>
      </w:r>
      <w:r w:rsidRPr="009303A2">
        <w:rPr>
          <w:i w:val="0"/>
          <w:sz w:val="20"/>
          <w:szCs w:val="20"/>
        </w:rPr>
        <w:t xml:space="preserve"> </w:t>
      </w:r>
      <w:r w:rsidRPr="009303A2">
        <w:rPr>
          <w:i w:val="0"/>
          <w:color w:val="000000"/>
          <w:sz w:val="20"/>
          <w:szCs w:val="20"/>
        </w:rPr>
        <w:t>Теория А. Ма</w:t>
      </w:r>
      <w:r w:rsidRPr="009303A2">
        <w:rPr>
          <w:i w:val="0"/>
          <w:color w:val="000000"/>
          <w:sz w:val="20"/>
          <w:szCs w:val="20"/>
        </w:rPr>
        <w:t>р</w:t>
      </w:r>
      <w:r w:rsidRPr="009303A2">
        <w:rPr>
          <w:i w:val="0"/>
          <w:color w:val="000000"/>
          <w:sz w:val="20"/>
          <w:szCs w:val="20"/>
        </w:rPr>
        <w:t>шалла [5] о гармоничном развитии общества и социальной среды является базисной для форм</w:t>
      </w:r>
      <w:r w:rsidRPr="009303A2">
        <w:rPr>
          <w:i w:val="0"/>
          <w:color w:val="000000"/>
          <w:sz w:val="20"/>
          <w:szCs w:val="20"/>
        </w:rPr>
        <w:t>и</w:t>
      </w:r>
      <w:r w:rsidRPr="009303A2">
        <w:rPr>
          <w:i w:val="0"/>
          <w:color w:val="000000"/>
          <w:sz w:val="20"/>
          <w:szCs w:val="20"/>
        </w:rPr>
        <w:t>рования интеграционных форм управления. Виды и классификация интеграции</w:t>
      </w:r>
      <w:r w:rsidRPr="009303A2">
        <w:rPr>
          <w:i w:val="0"/>
          <w:sz w:val="20"/>
          <w:szCs w:val="20"/>
        </w:rPr>
        <w:t xml:space="preserve"> – М. Портер</w:t>
      </w:r>
      <w:r w:rsidRPr="009303A2">
        <w:rPr>
          <w:i w:val="0"/>
          <w:color w:val="000000"/>
          <w:sz w:val="20"/>
          <w:szCs w:val="20"/>
        </w:rPr>
        <w:t>, кл</w:t>
      </w:r>
      <w:r w:rsidRPr="009303A2">
        <w:rPr>
          <w:i w:val="0"/>
          <w:color w:val="000000"/>
          <w:sz w:val="20"/>
          <w:szCs w:val="20"/>
        </w:rPr>
        <w:t>а</w:t>
      </w:r>
      <w:r w:rsidRPr="009303A2">
        <w:rPr>
          <w:i w:val="0"/>
          <w:color w:val="000000"/>
          <w:sz w:val="20"/>
          <w:szCs w:val="20"/>
        </w:rPr>
        <w:t>стерная теория [10], что составило основу для а</w:t>
      </w:r>
      <w:r w:rsidRPr="009303A2">
        <w:rPr>
          <w:i w:val="0"/>
          <w:color w:val="000000"/>
          <w:sz w:val="20"/>
          <w:szCs w:val="20"/>
        </w:rPr>
        <w:t>в</w:t>
      </w:r>
      <w:r w:rsidRPr="009303A2">
        <w:rPr>
          <w:i w:val="0"/>
          <w:color w:val="000000"/>
          <w:sz w:val="20"/>
          <w:szCs w:val="20"/>
        </w:rPr>
        <w:t>торского метода по формированию устойчивого взаимодействия экономических субъектов на о</w:t>
      </w:r>
      <w:r w:rsidRPr="009303A2">
        <w:rPr>
          <w:i w:val="0"/>
          <w:color w:val="000000"/>
          <w:sz w:val="20"/>
          <w:szCs w:val="20"/>
        </w:rPr>
        <w:t>с</w:t>
      </w:r>
      <w:r w:rsidRPr="009303A2">
        <w:rPr>
          <w:i w:val="0"/>
          <w:color w:val="000000"/>
          <w:sz w:val="20"/>
          <w:szCs w:val="20"/>
        </w:rPr>
        <w:t xml:space="preserve">нове сетевой формы сотрудничества. На основе теории стратегического управления И. </w:t>
      </w:r>
      <w:proofErr w:type="spellStart"/>
      <w:r w:rsidRPr="009303A2">
        <w:rPr>
          <w:i w:val="0"/>
          <w:color w:val="000000"/>
          <w:sz w:val="20"/>
          <w:szCs w:val="20"/>
        </w:rPr>
        <w:t>Ансоффа</w:t>
      </w:r>
      <w:proofErr w:type="spellEnd"/>
      <w:r w:rsidRPr="009303A2">
        <w:rPr>
          <w:i w:val="0"/>
          <w:color w:val="000000"/>
          <w:sz w:val="20"/>
          <w:szCs w:val="20"/>
        </w:rPr>
        <w:t xml:space="preserve"> [1] нами актуализирована методика оценки инт</w:t>
      </w:r>
      <w:r w:rsidRPr="009303A2">
        <w:rPr>
          <w:i w:val="0"/>
          <w:color w:val="000000"/>
          <w:sz w:val="20"/>
          <w:szCs w:val="20"/>
        </w:rPr>
        <w:t>е</w:t>
      </w:r>
      <w:r w:rsidRPr="009303A2">
        <w:rPr>
          <w:i w:val="0"/>
          <w:color w:val="000000"/>
          <w:sz w:val="20"/>
          <w:szCs w:val="20"/>
        </w:rPr>
        <w:t>грационного развития на примере сетевой стру</w:t>
      </w:r>
      <w:r w:rsidRPr="009303A2">
        <w:rPr>
          <w:i w:val="0"/>
          <w:color w:val="000000"/>
          <w:sz w:val="20"/>
          <w:szCs w:val="20"/>
        </w:rPr>
        <w:t>к</w:t>
      </w:r>
      <w:r w:rsidRPr="009303A2">
        <w:rPr>
          <w:i w:val="0"/>
          <w:color w:val="000000"/>
          <w:sz w:val="20"/>
          <w:szCs w:val="20"/>
        </w:rPr>
        <w:t xml:space="preserve">туры. </w:t>
      </w:r>
    </w:p>
    <w:p w:rsidR="009303A2" w:rsidRPr="00CB14B2" w:rsidRDefault="009303A2" w:rsidP="009303A2">
      <w:pPr>
        <w:ind w:firstLine="397"/>
      </w:pPr>
      <w:r w:rsidRPr="00CB14B2">
        <w:lastRenderedPageBreak/>
        <w:t>Вопросы развития организаций на условиях интеграционного взаимодействия являются дост</w:t>
      </w:r>
      <w:r w:rsidRPr="00CB14B2">
        <w:t>а</w:t>
      </w:r>
      <w:r w:rsidRPr="00CB14B2">
        <w:t>точно актуальными, особенно в условиях нест</w:t>
      </w:r>
      <w:r w:rsidRPr="00CB14B2">
        <w:t>а</w:t>
      </w:r>
      <w:r w:rsidRPr="00CB14B2">
        <w:t>бильности мез</w:t>
      </w:r>
      <w:proofErr w:type="gramStart"/>
      <w:r w:rsidRPr="00CB14B2">
        <w:t>о-</w:t>
      </w:r>
      <w:proofErr w:type="gramEnd"/>
      <w:r w:rsidRPr="00CB14B2">
        <w:t xml:space="preserve"> и макроэкономического окруж</w:t>
      </w:r>
      <w:r w:rsidRPr="00CB14B2">
        <w:t>е</w:t>
      </w:r>
      <w:r w:rsidRPr="00CB14B2">
        <w:t xml:space="preserve">ния организаций, вызванной </w:t>
      </w:r>
      <w:proofErr w:type="spellStart"/>
      <w:r w:rsidRPr="00CB14B2">
        <w:t>коронавирусной</w:t>
      </w:r>
      <w:proofErr w:type="spellEnd"/>
      <w:r w:rsidRPr="00CB14B2">
        <w:t xml:space="preserve"> и</w:t>
      </w:r>
      <w:r w:rsidRPr="00CB14B2">
        <w:t>н</w:t>
      </w:r>
      <w:r w:rsidRPr="00CB14B2">
        <w:t>фекцией С</w:t>
      </w:r>
      <w:proofErr w:type="spellStart"/>
      <w:r w:rsidRPr="00CB14B2">
        <w:rPr>
          <w:lang w:val="en-US"/>
        </w:rPr>
        <w:t>ovid</w:t>
      </w:r>
      <w:proofErr w:type="spellEnd"/>
      <w:r w:rsidRPr="00CB14B2">
        <w:t>-19. Очевидно, что устойчивость связей и взаимовыгодное партнерство являются приоритетными принципами для стратегического развития сетевых структур, что потребовало ан</w:t>
      </w:r>
      <w:r w:rsidRPr="00CB14B2">
        <w:t>а</w:t>
      </w:r>
      <w:r w:rsidRPr="00CB14B2">
        <w:t>лиза теоретических аспектов проблемы, включая условия интегрированных форм организации би</w:t>
      </w:r>
      <w:r w:rsidRPr="00CB14B2">
        <w:t>з</w:t>
      </w:r>
      <w:r w:rsidRPr="00CB14B2">
        <w:t>неса как элемента корпоративного управления.</w:t>
      </w:r>
    </w:p>
    <w:p w:rsidR="009303A2" w:rsidRPr="00CB14B2" w:rsidRDefault="009303A2" w:rsidP="009303A2">
      <w:pPr>
        <w:ind w:firstLine="397"/>
        <w:rPr>
          <w:b/>
        </w:rPr>
      </w:pPr>
      <w:r w:rsidRPr="00CB14B2">
        <w:rPr>
          <w:b/>
        </w:rPr>
        <w:t xml:space="preserve">Степень теоретической проработанности 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Развитие экономических субъектов в услов</w:t>
      </w:r>
      <w:r w:rsidRPr="00CB14B2">
        <w:t>и</w:t>
      </w:r>
      <w:r w:rsidRPr="00CB14B2">
        <w:t>ях интеграции дает субъектам преимущества через доступ к новым технологиям, ресурсам, расшир</w:t>
      </w:r>
      <w:r w:rsidRPr="00CB14B2">
        <w:t>е</w:t>
      </w:r>
      <w:r w:rsidRPr="00CB14B2">
        <w:t xml:space="preserve">нию позиций на рынке, диверсификации риска, получению синергетического эффекта. 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При использовании формата интеграционного взаимодействия устраняется дублирование, обе</w:t>
      </w:r>
      <w:r w:rsidRPr="00CB14B2">
        <w:t>с</w:t>
      </w:r>
      <w:r w:rsidRPr="00CB14B2">
        <w:t>печивается своевременное информирование и принятие управленческих решений, а участники сети получают большие возможности для поз</w:t>
      </w:r>
      <w:r w:rsidRPr="00CB14B2">
        <w:t>и</w:t>
      </w:r>
      <w:r w:rsidRPr="00CB14B2">
        <w:t>ционирования на рынке.</w:t>
      </w:r>
    </w:p>
    <w:p w:rsidR="009303A2" w:rsidRPr="00CB14B2" w:rsidRDefault="005507B8" w:rsidP="009303A2">
      <w:pPr>
        <w:shd w:val="clear" w:color="auto" w:fill="FFFFFF"/>
        <w:adjustRightInd w:val="0"/>
        <w:ind w:firstLine="397"/>
      </w:pPr>
      <w:r>
        <w:rPr>
          <w:noProof/>
        </w:rPr>
        <w:pict>
          <v:shape id="_x0000_s1392" type="#_x0000_t202" style="position:absolute;left:0;text-align:left;margin-left:-2.65pt;margin-top:206.6pt;width:468.3pt;height:204.1pt;z-index:251658240" stroked="f">
            <v:textbox>
              <w:txbxContent>
                <w:p w:rsidR="006F1692" w:rsidRPr="00CB14B2" w:rsidRDefault="006F1692" w:rsidP="006F1692">
                  <w:pPr>
                    <w:shd w:val="clear" w:color="auto" w:fill="FFFFFF"/>
                    <w:adjustRightInd w:val="0"/>
                  </w:pPr>
                  <w:r w:rsidRPr="00CB14B2">
                    <w:rPr>
                      <w:noProof/>
                    </w:rPr>
                    <w:drawing>
                      <wp:inline distT="0" distB="0" distL="0" distR="0">
                        <wp:extent cx="5458073" cy="2004805"/>
                        <wp:effectExtent l="190500" t="38100" r="0" b="33545"/>
                        <wp:docPr id="6" name="Схема 5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  <w:p w:rsidR="007114CB" w:rsidRDefault="007114CB" w:rsidP="006F1692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6F1692" w:rsidRPr="00B655D0" w:rsidRDefault="006F1692" w:rsidP="006F1692">
                  <w:pPr>
                    <w:shd w:val="clear" w:color="auto" w:fill="FFFFFF"/>
                    <w:adjustRightInd w:val="0"/>
                    <w:ind w:firstLine="709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B655D0">
                    <w:rPr>
                      <w:rFonts w:ascii="Arial" w:hAnsi="Arial" w:cs="Arial"/>
                      <w:b/>
                      <w:sz w:val="16"/>
                    </w:rPr>
                    <w:t>Рис. 1. Дополнительные преимущества сетевых структур от интеграционного взаимодействия</w:t>
                  </w:r>
                </w:p>
                <w:p w:rsidR="006F1692" w:rsidRDefault="006F1692"/>
              </w:txbxContent>
            </v:textbox>
            <w10:wrap type="topAndBottom"/>
          </v:shape>
        </w:pict>
      </w:r>
      <w:r w:rsidR="009303A2" w:rsidRPr="00CB14B2">
        <w:t>Стратегическое развитие сетевых структур в условиях устойчивых интеграционных взаимоде</w:t>
      </w:r>
      <w:r w:rsidR="009303A2" w:rsidRPr="00CB14B2">
        <w:t>й</w:t>
      </w:r>
      <w:r w:rsidR="009303A2" w:rsidRPr="00CB14B2">
        <w:t>ствий реализуется на основе сочетания мер отра</w:t>
      </w:r>
      <w:r w:rsidR="009303A2" w:rsidRPr="00CB14B2">
        <w:t>с</w:t>
      </w:r>
      <w:r w:rsidR="009303A2" w:rsidRPr="00CB14B2">
        <w:t>левой и общеэкономической политики, при этом корпоративная политика мобильна и предусматр</w:t>
      </w:r>
      <w:r w:rsidR="009303A2" w:rsidRPr="00CB14B2">
        <w:t>и</w:t>
      </w:r>
      <w:r w:rsidR="009303A2" w:rsidRPr="00CB14B2">
        <w:t>вает разработку мер по диверсификации, модерн</w:t>
      </w:r>
      <w:r w:rsidR="009303A2" w:rsidRPr="00CB14B2">
        <w:t>и</w:t>
      </w:r>
      <w:r w:rsidR="009303A2" w:rsidRPr="00CB14B2">
        <w:t>зации, в то время как общеэкономическая полит</w:t>
      </w:r>
      <w:r w:rsidR="009303A2" w:rsidRPr="00CB14B2">
        <w:t>и</w:t>
      </w:r>
      <w:r w:rsidR="009303A2" w:rsidRPr="00CB14B2">
        <w:t>ка осуществляется через государственные пр</w:t>
      </w:r>
      <w:r w:rsidR="009303A2" w:rsidRPr="00CB14B2">
        <w:t>о</w:t>
      </w:r>
      <w:r w:rsidR="009303A2" w:rsidRPr="00CB14B2">
        <w:t>граммы, в том числе в области инновационного развития. Непрерывное взаимодействие способс</w:t>
      </w:r>
      <w:r w:rsidR="009303A2" w:rsidRPr="00CB14B2">
        <w:t>т</w:t>
      </w:r>
      <w:r w:rsidR="009303A2" w:rsidRPr="00CB14B2">
        <w:t>вует формальному и неформальному обмену зн</w:t>
      </w:r>
      <w:r w:rsidR="009303A2" w:rsidRPr="00CB14B2">
        <w:t>а</w:t>
      </w:r>
      <w:r w:rsidR="009303A2" w:rsidRPr="00CB14B2">
        <w:t>ниями, сотрудничество между организациями с взаимодополняющими активами и професси</w:t>
      </w:r>
      <w:r w:rsidR="009303A2" w:rsidRPr="00CB14B2">
        <w:t>о</w:t>
      </w:r>
      <w:r w:rsidR="009303A2" w:rsidRPr="00CB14B2">
        <w:t xml:space="preserve">нальными навыками. </w:t>
      </w:r>
    </w:p>
    <w:p w:rsidR="009303A2" w:rsidRPr="00CB14B2" w:rsidRDefault="009303A2" w:rsidP="009303A2">
      <w:pPr>
        <w:ind w:firstLine="397"/>
      </w:pPr>
      <w:r w:rsidRPr="00CB14B2">
        <w:t>Данная статья продолжает исследования а</w:t>
      </w:r>
      <w:r w:rsidRPr="00CB14B2">
        <w:t>в</w:t>
      </w:r>
      <w:r w:rsidRPr="00CB14B2">
        <w:t xml:space="preserve">тора по проблеме интеграционного развития за период 2008–2021 гг. Ранее предложена методика </w:t>
      </w:r>
      <w:r w:rsidRPr="00CB14B2">
        <w:lastRenderedPageBreak/>
        <w:t>мониторинга внутренних и внешних критериев конкурентоспособности организаций на основе применения комплексного подхода [12].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Авторская позиция управления сетевыми структурами на условиях интеграции заключается в том, что активизируются инициативы совместн</w:t>
      </w:r>
      <w:r w:rsidRPr="00CB14B2">
        <w:t>о</w:t>
      </w:r>
      <w:r w:rsidRPr="00CB14B2">
        <w:t xml:space="preserve">го использования технологий, ресурсов и связей, что в свою очередь усиливает эффект, тем самым положительно влияет на формирование </w:t>
      </w:r>
      <w:proofErr w:type="spellStart"/>
      <w:r w:rsidRPr="00CB14B2">
        <w:t>синерг</w:t>
      </w:r>
      <w:r w:rsidRPr="00CB14B2">
        <w:t>и</w:t>
      </w:r>
      <w:r w:rsidRPr="00CB14B2">
        <w:t>ческого</w:t>
      </w:r>
      <w:proofErr w:type="spellEnd"/>
      <w:r w:rsidRPr="00CB14B2">
        <w:t xml:space="preserve"> эффекта (рис. 1).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Сетевой формат интеграции соответствует как интересам непосредственно участников, ориент</w:t>
      </w:r>
      <w:r w:rsidRPr="00CB14B2">
        <w:t>и</w:t>
      </w:r>
      <w:r w:rsidRPr="00CB14B2">
        <w:t>рованных на усиление конкурентных преимуществ бизнеса, так и интересам субъектов других отра</w:t>
      </w:r>
      <w:r w:rsidRPr="00CB14B2">
        <w:t>с</w:t>
      </w:r>
      <w:r w:rsidRPr="00CB14B2">
        <w:t>лей, а также экономико-социальным интересам региона. В то же время, при отсутствии соглас</w:t>
      </w:r>
      <w:r w:rsidRPr="00CB14B2">
        <w:t>о</w:t>
      </w:r>
      <w:r w:rsidRPr="00CB14B2">
        <w:t>ванности управленческих решений, существует высокая вероятность того, что субъекты сетевой структуры не смогут максимально целенаправле</w:t>
      </w:r>
      <w:r w:rsidRPr="00CB14B2">
        <w:t>н</w:t>
      </w:r>
      <w:r w:rsidRPr="00CB14B2">
        <w:t>но использовать имеющийся потенциал, сконце</w:t>
      </w:r>
      <w:r w:rsidRPr="00CB14B2">
        <w:t>н</w:t>
      </w:r>
      <w:r w:rsidRPr="00CB14B2">
        <w:t>трировать достаточное количество ресурсов. При формировании сетевой структуры для экономич</w:t>
      </w:r>
      <w:r w:rsidRPr="00CB14B2">
        <w:t>е</w:t>
      </w:r>
      <w:r w:rsidRPr="00CB14B2">
        <w:t>ских субъектов необходимо пройти следующие этапы интеграции (рис. 2).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Подходы по управлению сетевыми структ</w:t>
      </w:r>
      <w:r w:rsidRPr="00CB14B2">
        <w:t>у</w:t>
      </w:r>
      <w:r w:rsidRPr="00CB14B2">
        <w:t>рами должны соответствовать направлениям и темпам социально-экономического развития, пр</w:t>
      </w:r>
      <w:r w:rsidRPr="00CB14B2">
        <w:t>и</w:t>
      </w:r>
      <w:r w:rsidRPr="00CB14B2">
        <w:t xml:space="preserve">роде потребительских предпочтений, ресурсному потенциалу региона [7]. В </w:t>
      </w:r>
      <w:proofErr w:type="gramStart"/>
      <w:r w:rsidRPr="00CB14B2">
        <w:t>целях</w:t>
      </w:r>
      <w:proofErr w:type="gramEnd"/>
      <w:r w:rsidRPr="00CB14B2">
        <w:t xml:space="preserve"> упрощения до</w:t>
      </w:r>
      <w:r w:rsidRPr="00CB14B2">
        <w:t>с</w:t>
      </w:r>
      <w:r w:rsidRPr="00CB14B2">
        <w:t>тупа к новым технологиям, финансам и рынкам, снижения рисков важным для управления сетев</w:t>
      </w:r>
      <w:r w:rsidRPr="00CB14B2">
        <w:t>ы</w:t>
      </w:r>
      <w:r w:rsidRPr="00CB14B2">
        <w:t>ми структурами является создание условий инн</w:t>
      </w:r>
      <w:r w:rsidRPr="00CB14B2">
        <w:t>о</w:t>
      </w:r>
      <w:r w:rsidRPr="00CB14B2">
        <w:t xml:space="preserve">вационного развития. </w:t>
      </w:r>
    </w:p>
    <w:p w:rsidR="009303A2" w:rsidRDefault="009303A2" w:rsidP="009303A2">
      <w:pPr>
        <w:shd w:val="clear" w:color="auto" w:fill="FFFFFF"/>
        <w:adjustRightInd w:val="0"/>
        <w:ind w:firstLine="397"/>
      </w:pPr>
      <w:r w:rsidRPr="00CB14B2">
        <w:t>Таким образом, условия развития интеграц</w:t>
      </w:r>
      <w:r w:rsidRPr="00CB14B2">
        <w:t>и</w:t>
      </w:r>
      <w:r w:rsidRPr="00CB14B2">
        <w:t>онных структур предопределяют как перестройку государственного регулирования, так и филос</w:t>
      </w:r>
      <w:r w:rsidRPr="00CB14B2">
        <w:t>о</w:t>
      </w:r>
      <w:r w:rsidRPr="00CB14B2">
        <w:t>фию управления бизнесом (рис. 3).</w:t>
      </w:r>
    </w:p>
    <w:p w:rsidR="009303A2" w:rsidRPr="00CB14B2" w:rsidRDefault="009303A2" w:rsidP="00B655D0">
      <w:pPr>
        <w:shd w:val="clear" w:color="auto" w:fill="FFFFFF"/>
        <w:adjustRightInd w:val="0"/>
        <w:ind w:firstLine="397"/>
      </w:pPr>
      <w:r w:rsidRPr="00CB14B2">
        <w:t>Е. Попов отмечает, что в условиях совреме</w:t>
      </w:r>
      <w:r w:rsidRPr="00CB14B2">
        <w:t>н</w:t>
      </w:r>
      <w:r w:rsidRPr="00CB14B2">
        <w:t>ных реалий центр взаимодействия и развития с</w:t>
      </w:r>
      <w:r w:rsidRPr="00CB14B2">
        <w:t>е</w:t>
      </w:r>
      <w:r w:rsidRPr="00CB14B2">
        <w:t>тевых структур видится в их инновационном пр</w:t>
      </w:r>
      <w:r w:rsidRPr="00CB14B2">
        <w:t>о</w:t>
      </w:r>
      <w:r w:rsidRPr="00CB14B2">
        <w:t xml:space="preserve">движении, с дальнейшим импульсным развитием </w:t>
      </w:r>
      <w:r w:rsidRPr="00CB14B2">
        <w:lastRenderedPageBreak/>
        <w:t xml:space="preserve">по траектории роста, что предполагает внедрение организационно-управленческих инноваций [8]. При этом ученый отмечает, что при развитии </w:t>
      </w:r>
      <w:proofErr w:type="gramStart"/>
      <w:r w:rsidRPr="00CB14B2">
        <w:t>и</w:t>
      </w:r>
      <w:r w:rsidRPr="00CB14B2">
        <w:t>н</w:t>
      </w:r>
      <w:r w:rsidRPr="00CB14B2">
        <w:t>формационных</w:t>
      </w:r>
      <w:proofErr w:type="gramEnd"/>
      <w:r w:rsidRPr="00CB14B2">
        <w:t xml:space="preserve"> технологий актуальность конце</w:t>
      </w:r>
      <w:r w:rsidRPr="00CB14B2">
        <w:t>н</w:t>
      </w:r>
      <w:r w:rsidRPr="00CB14B2">
        <w:t>трации производства перестает быть острой [9].</w:t>
      </w:r>
    </w:p>
    <w:p w:rsidR="009303A2" w:rsidRPr="00CB14B2" w:rsidRDefault="005507B8" w:rsidP="009303A2">
      <w:pPr>
        <w:shd w:val="clear" w:color="auto" w:fill="FFFFFF"/>
        <w:adjustRightInd w:val="0"/>
        <w:ind w:firstLine="397"/>
      </w:pPr>
      <w:r>
        <w:rPr>
          <w:noProof/>
        </w:rPr>
        <w:pict>
          <v:shape id="_x0000_s1393" type="#_x0000_t202" style="position:absolute;left:0;text-align:left;margin-left:-1.6pt;margin-top:-55.35pt;width:466.4pt;height:582.9pt;z-index:251659264" stroked="f">
            <v:textbox>
              <w:txbxContent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B655D0">
                    <w:rPr>
                      <w:rFonts w:ascii="Arial" w:hAnsi="Arial" w:cs="Arial"/>
                      <w:b/>
                      <w:noProof/>
                      <w:sz w:val="16"/>
                      <w:u w:val="single"/>
                    </w:rPr>
                    <w:drawing>
                      <wp:inline distT="0" distB="0" distL="0" distR="0">
                        <wp:extent cx="5486400" cy="3200400"/>
                        <wp:effectExtent l="19050" t="0" r="19050" b="0"/>
                        <wp:docPr id="8" name="Схема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B655D0">
                    <w:rPr>
                      <w:rFonts w:ascii="Arial" w:hAnsi="Arial" w:cs="Arial"/>
                      <w:b/>
                      <w:sz w:val="16"/>
                    </w:rPr>
                    <w:t>Рис. 2. Алгоритм интеграционного взаимодействия сетевых структур</w:t>
                  </w: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B655D0">
                    <w:rPr>
                      <w:rFonts w:ascii="Arial" w:hAnsi="Arial" w:cs="Arial"/>
                      <w:b/>
                      <w:noProof/>
                      <w:sz w:val="16"/>
                    </w:rPr>
                    <w:drawing>
                      <wp:inline distT="0" distB="0" distL="0" distR="0">
                        <wp:extent cx="5486400" cy="3200400"/>
                        <wp:effectExtent l="0" t="0" r="0" b="0"/>
                        <wp:docPr id="9" name="Схема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8" r:lo="rId19" r:qs="rId20" r:cs="rId21"/>
                          </a:graphicData>
                        </a:graphic>
                      </wp:inline>
                    </w:drawing>
                  </w: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B655D0" w:rsidRPr="00B655D0" w:rsidRDefault="00B655D0" w:rsidP="00B655D0">
                  <w:pPr>
                    <w:shd w:val="clear" w:color="auto" w:fill="FFFFFF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B655D0">
                    <w:rPr>
                      <w:rFonts w:ascii="Arial" w:hAnsi="Arial" w:cs="Arial"/>
                      <w:b/>
                      <w:sz w:val="16"/>
                    </w:rPr>
                    <w:t>Рис. 3. Условия интеграционного развития сетевых структур</w:t>
                  </w:r>
                </w:p>
                <w:p w:rsidR="00B655D0" w:rsidRPr="00B655D0" w:rsidRDefault="00B655D0" w:rsidP="00B655D0">
                  <w:pPr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</w:txbxContent>
            </v:textbox>
            <w10:wrap type="topAndBottom"/>
          </v:shape>
        </w:pict>
      </w:r>
      <w:r w:rsidR="009303A2" w:rsidRPr="00CB14B2">
        <w:t>Интегрированная политика в условиях совр</w:t>
      </w:r>
      <w:r w:rsidR="009303A2" w:rsidRPr="00CB14B2">
        <w:t>е</w:t>
      </w:r>
      <w:r w:rsidR="009303A2" w:rsidRPr="00CB14B2">
        <w:t>менных реалий является неотъемлемой частью развития сетевых структур, в частности, интегр</w:t>
      </w:r>
      <w:r w:rsidR="009303A2" w:rsidRPr="00CB14B2">
        <w:t>и</w:t>
      </w:r>
      <w:r w:rsidR="009303A2" w:rsidRPr="00CB14B2">
        <w:t>рованной системы, при этом к ней должны пред</w:t>
      </w:r>
      <w:r w:rsidR="009303A2" w:rsidRPr="00CB14B2">
        <w:t>ъ</w:t>
      </w:r>
      <w:r w:rsidR="009303A2" w:rsidRPr="00CB14B2">
        <w:t>являться специфические требования и огранич</w:t>
      </w:r>
      <w:r w:rsidR="009303A2" w:rsidRPr="00CB14B2">
        <w:t>е</w:t>
      </w:r>
      <w:r w:rsidR="009303A2" w:rsidRPr="00CB14B2">
        <w:t>ния.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  <w:rPr>
          <w:u w:val="single"/>
        </w:rPr>
      </w:pPr>
      <w:proofErr w:type="gramStart"/>
      <w:r w:rsidRPr="00CB14B2">
        <w:t>В общем случае интегрированная политика содержит несколько структурных составляющих: инвестиционную, налоговую, кредитную, отрасл</w:t>
      </w:r>
      <w:r w:rsidRPr="00CB14B2">
        <w:t>е</w:t>
      </w:r>
      <w:r w:rsidRPr="00CB14B2">
        <w:t xml:space="preserve">вую, функциональную и другие, позволяющие разработать научно обоснованную стратегию и </w:t>
      </w:r>
      <w:r w:rsidRPr="00CB14B2">
        <w:lastRenderedPageBreak/>
        <w:t>тактику развития сетевых структур на условиях интеграционного взаимодействия.</w:t>
      </w:r>
      <w:proofErr w:type="gramEnd"/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Рассмотрим механизм управленческих реш</w:t>
      </w:r>
      <w:r w:rsidRPr="00CB14B2">
        <w:t>е</w:t>
      </w:r>
      <w:r w:rsidRPr="00CB14B2">
        <w:t xml:space="preserve">ний в контексте сетевой интеграции. Этапы ее формирования представлены далее. 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  <w:rPr>
          <w:i/>
        </w:rPr>
      </w:pPr>
      <w:r w:rsidRPr="00CB14B2">
        <w:rPr>
          <w:i/>
        </w:rPr>
        <w:t>1. Условием повышения экономического п</w:t>
      </w:r>
      <w:r w:rsidRPr="00CB14B2">
        <w:rPr>
          <w:i/>
        </w:rPr>
        <w:t>о</w:t>
      </w:r>
      <w:r w:rsidRPr="00CB14B2">
        <w:rPr>
          <w:i/>
        </w:rPr>
        <w:t>тенциала субъектов интегрированной системы является реализация эффективной инвестицио</w:t>
      </w:r>
      <w:r w:rsidRPr="00CB14B2">
        <w:rPr>
          <w:i/>
        </w:rPr>
        <w:t>н</w:t>
      </w:r>
      <w:r w:rsidRPr="00CB14B2">
        <w:rPr>
          <w:i/>
        </w:rPr>
        <w:t xml:space="preserve">ной и инновационной политики, предполагающая </w:t>
      </w:r>
      <w:r w:rsidRPr="00CB14B2">
        <w:t>[11]: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совершенствование существующей закон</w:t>
      </w:r>
      <w:r w:rsidRPr="00CB14B2">
        <w:rPr>
          <w:rFonts w:ascii="Times New Roman" w:hAnsi="Times New Roman"/>
          <w:sz w:val="20"/>
          <w:szCs w:val="20"/>
        </w:rPr>
        <w:t>о</w:t>
      </w:r>
      <w:r w:rsidRPr="00CB14B2">
        <w:rPr>
          <w:rFonts w:ascii="Times New Roman" w:hAnsi="Times New Roman"/>
          <w:sz w:val="20"/>
          <w:szCs w:val="20"/>
        </w:rPr>
        <w:t>дательной и нормативно-правовой базы, способс</w:t>
      </w:r>
      <w:r w:rsidRPr="00CB14B2">
        <w:rPr>
          <w:rFonts w:ascii="Times New Roman" w:hAnsi="Times New Roman"/>
          <w:sz w:val="20"/>
          <w:szCs w:val="20"/>
        </w:rPr>
        <w:t>т</w:t>
      </w:r>
      <w:r w:rsidRPr="00CB14B2">
        <w:rPr>
          <w:rFonts w:ascii="Times New Roman" w:hAnsi="Times New Roman"/>
          <w:sz w:val="20"/>
          <w:szCs w:val="20"/>
        </w:rPr>
        <w:t>вующей проведению финансового оздоровления организаций, фискальной, бюджетной политик региона, привлечению отечественных и зарубе</w:t>
      </w:r>
      <w:r w:rsidRPr="00CB14B2">
        <w:rPr>
          <w:rFonts w:ascii="Times New Roman" w:hAnsi="Times New Roman"/>
          <w:sz w:val="20"/>
          <w:szCs w:val="20"/>
        </w:rPr>
        <w:t>ж</w:t>
      </w:r>
      <w:r w:rsidRPr="00CB14B2">
        <w:rPr>
          <w:rFonts w:ascii="Times New Roman" w:hAnsi="Times New Roman"/>
          <w:sz w:val="20"/>
          <w:szCs w:val="20"/>
        </w:rPr>
        <w:t>ных инвестиций;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стимулирование инвестиционной деятел</w:t>
      </w:r>
      <w:r w:rsidRPr="00CB14B2">
        <w:rPr>
          <w:rFonts w:ascii="Times New Roman" w:hAnsi="Times New Roman"/>
          <w:sz w:val="20"/>
          <w:szCs w:val="20"/>
        </w:rPr>
        <w:t>ь</w:t>
      </w:r>
      <w:r w:rsidRPr="00CB14B2">
        <w:rPr>
          <w:rFonts w:ascii="Times New Roman" w:hAnsi="Times New Roman"/>
          <w:sz w:val="20"/>
          <w:szCs w:val="20"/>
        </w:rPr>
        <w:t>ности за счет предоставления различного рода н</w:t>
      </w:r>
      <w:r w:rsidRPr="00CB14B2">
        <w:rPr>
          <w:rFonts w:ascii="Times New Roman" w:hAnsi="Times New Roman"/>
          <w:sz w:val="20"/>
          <w:szCs w:val="20"/>
        </w:rPr>
        <w:t>а</w:t>
      </w:r>
      <w:r w:rsidRPr="00CB14B2">
        <w:rPr>
          <w:rFonts w:ascii="Times New Roman" w:hAnsi="Times New Roman"/>
          <w:sz w:val="20"/>
          <w:szCs w:val="20"/>
        </w:rPr>
        <w:t>логовых льгот, кредита;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привлечение финансовых средств предпр</w:t>
      </w:r>
      <w:r w:rsidRPr="00CB14B2">
        <w:rPr>
          <w:rFonts w:ascii="Times New Roman" w:hAnsi="Times New Roman"/>
          <w:sz w:val="20"/>
          <w:szCs w:val="20"/>
        </w:rPr>
        <w:t>и</w:t>
      </w:r>
      <w:r w:rsidRPr="00CB14B2">
        <w:rPr>
          <w:rFonts w:ascii="Times New Roman" w:hAnsi="Times New Roman"/>
          <w:sz w:val="20"/>
          <w:szCs w:val="20"/>
        </w:rPr>
        <w:t xml:space="preserve">ятий, бюджетов, иностранных инвестиций для реализации инвестиционных и инновационных проектов; 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улучшение воспроизводственной структуры капитальных вложений, повышение удельного веса затрат на техническое перевооружение и р</w:t>
      </w:r>
      <w:r w:rsidRPr="00CB14B2">
        <w:rPr>
          <w:rFonts w:ascii="Times New Roman" w:hAnsi="Times New Roman"/>
          <w:sz w:val="20"/>
          <w:szCs w:val="20"/>
        </w:rPr>
        <w:t>е</w:t>
      </w:r>
      <w:r w:rsidRPr="00CB14B2">
        <w:rPr>
          <w:rFonts w:ascii="Times New Roman" w:hAnsi="Times New Roman"/>
          <w:sz w:val="20"/>
          <w:szCs w:val="20"/>
        </w:rPr>
        <w:t>конструкцию действующих предприятий;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развитие прогрессивных форм региональн</w:t>
      </w:r>
      <w:r w:rsidRPr="00CB14B2">
        <w:rPr>
          <w:rFonts w:ascii="Times New Roman" w:hAnsi="Times New Roman"/>
          <w:sz w:val="20"/>
          <w:szCs w:val="20"/>
        </w:rPr>
        <w:t>о</w:t>
      </w:r>
      <w:r w:rsidRPr="00CB14B2">
        <w:rPr>
          <w:rFonts w:ascii="Times New Roman" w:hAnsi="Times New Roman"/>
          <w:sz w:val="20"/>
          <w:szCs w:val="20"/>
        </w:rPr>
        <w:t>го и межрегионального сотрудничества (научно-техническое, производственное и инвестиционное сотрудничество);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участие в федеральных инвестиционных, инновационных программах, грантах;</w:t>
      </w:r>
    </w:p>
    <w:p w:rsidR="009303A2" w:rsidRPr="00CB14B2" w:rsidRDefault="009303A2" w:rsidP="004E5FDC">
      <w:pPr>
        <w:pStyle w:val="afff8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97"/>
        <w:contextualSpacing w:val="0"/>
        <w:rPr>
          <w:rFonts w:ascii="Times New Roman" w:hAnsi="Times New Roman"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t>содействие интеграции науки и образования на рынке медицинских услуг, развитие целости системы подготовки квалифицированных кадров.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Работа по привлечению инвестиций в экон</w:t>
      </w:r>
      <w:r w:rsidRPr="00CB14B2">
        <w:t>о</w:t>
      </w:r>
      <w:r w:rsidRPr="00CB14B2">
        <w:t>мику сетевой структуры должна быть ориентир</w:t>
      </w:r>
      <w:r w:rsidRPr="00CB14B2">
        <w:t>о</w:t>
      </w:r>
      <w:r w:rsidRPr="00CB14B2">
        <w:t>вана на разработку наукоемких и освоение перед</w:t>
      </w:r>
      <w:r w:rsidRPr="00CB14B2">
        <w:t>о</w:t>
      </w:r>
      <w:r w:rsidRPr="00CB14B2">
        <w:t>вых техно</w:t>
      </w:r>
      <w:r w:rsidRPr="00CB14B2">
        <w:softHyphen/>
        <w:t>логий, особенно в векторных направл</w:t>
      </w:r>
      <w:r w:rsidRPr="00CB14B2">
        <w:t>е</w:t>
      </w:r>
      <w:r w:rsidRPr="00CB14B2">
        <w:t>ниях развития экономики.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  <w:rPr>
          <w:i/>
        </w:rPr>
      </w:pPr>
      <w:r w:rsidRPr="00CB14B2">
        <w:rPr>
          <w:i/>
        </w:rPr>
        <w:t>2. Стратегической целью экономической п</w:t>
      </w:r>
      <w:r w:rsidRPr="00CB14B2">
        <w:rPr>
          <w:i/>
        </w:rPr>
        <w:t>о</w:t>
      </w:r>
      <w:r w:rsidRPr="00CB14B2">
        <w:rPr>
          <w:i/>
        </w:rPr>
        <w:t>литики государства на данном этапе развития является обеспечение национальной и экономич</w:t>
      </w:r>
      <w:r w:rsidRPr="00CB14B2">
        <w:rPr>
          <w:i/>
        </w:rPr>
        <w:t>е</w:t>
      </w:r>
      <w:r w:rsidRPr="00CB14B2">
        <w:rPr>
          <w:i/>
        </w:rPr>
        <w:t>ской безопасности государства. Основной задачей достижения этой цели является формирование сбалансированной внутренней и внешней полит</w:t>
      </w:r>
      <w:r w:rsidRPr="00CB14B2">
        <w:rPr>
          <w:i/>
        </w:rPr>
        <w:t>и</w:t>
      </w:r>
      <w:r w:rsidRPr="00CB14B2">
        <w:rPr>
          <w:i/>
        </w:rPr>
        <w:t>ки, содействие взаимовыгодному партнёрству и передовых форм интеграции.</w:t>
      </w:r>
    </w:p>
    <w:p w:rsidR="009303A2" w:rsidRPr="00CB14B2" w:rsidRDefault="009303A2" w:rsidP="009303A2">
      <w:pPr>
        <w:ind w:firstLine="397"/>
      </w:pPr>
      <w:r w:rsidRPr="00CB14B2">
        <w:t>Точками роста экономики являются предпр</w:t>
      </w:r>
      <w:r w:rsidRPr="00CB14B2">
        <w:t>и</w:t>
      </w:r>
      <w:r w:rsidRPr="00CB14B2">
        <w:t>ятия базовых отраслей: электроэнергетики, хим</w:t>
      </w:r>
      <w:r w:rsidRPr="00CB14B2">
        <w:t>и</w:t>
      </w:r>
      <w:r w:rsidRPr="00CB14B2">
        <w:t>ческой отрасли, машиностроения, и отрасли строительных материалов. Стратегическое разв</w:t>
      </w:r>
      <w:r w:rsidRPr="00CB14B2">
        <w:t>и</w:t>
      </w:r>
      <w:r w:rsidRPr="00CB14B2">
        <w:t xml:space="preserve">тие данных отраслей обусловлено следующими факторами: </w:t>
      </w:r>
    </w:p>
    <w:p w:rsidR="009303A2" w:rsidRPr="00FC1659" w:rsidRDefault="00E74702" w:rsidP="004E5FDC">
      <w:pPr>
        <w:pStyle w:val="afff8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397"/>
        <w:contextualSpacing w:val="0"/>
        <w:rPr>
          <w:rFonts w:ascii="Times New Roman" w:hAnsi="Times New Roman"/>
          <w:iCs/>
          <w:sz w:val="20"/>
          <w:szCs w:val="20"/>
        </w:rPr>
      </w:pPr>
      <w:r w:rsidRPr="00FC1659">
        <w:rPr>
          <w:rFonts w:ascii="Times New Roman" w:hAnsi="Times New Roman"/>
          <w:sz w:val="20"/>
          <w:szCs w:val="20"/>
        </w:rPr>
        <w:t xml:space="preserve">уровнем развития </w:t>
      </w:r>
      <w:r w:rsidR="009303A2" w:rsidRPr="00FC1659">
        <w:rPr>
          <w:rFonts w:ascii="Times New Roman" w:hAnsi="Times New Roman"/>
          <w:sz w:val="20"/>
          <w:szCs w:val="20"/>
        </w:rPr>
        <w:t>научно-производственной базы;</w:t>
      </w:r>
    </w:p>
    <w:p w:rsidR="009303A2" w:rsidRPr="00FC1659" w:rsidRDefault="00E74702" w:rsidP="004E5FDC">
      <w:pPr>
        <w:pStyle w:val="afff8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397"/>
        <w:contextualSpacing w:val="0"/>
        <w:rPr>
          <w:rFonts w:ascii="Times New Roman" w:hAnsi="Times New Roman"/>
          <w:iCs/>
          <w:sz w:val="20"/>
          <w:szCs w:val="20"/>
        </w:rPr>
      </w:pPr>
      <w:r w:rsidRPr="00FC1659">
        <w:rPr>
          <w:rFonts w:ascii="Times New Roman" w:hAnsi="Times New Roman"/>
          <w:sz w:val="20"/>
          <w:szCs w:val="20"/>
        </w:rPr>
        <w:t xml:space="preserve">наличием </w:t>
      </w:r>
      <w:r w:rsidR="009303A2" w:rsidRPr="00FC1659">
        <w:rPr>
          <w:rFonts w:ascii="Times New Roman" w:hAnsi="Times New Roman"/>
          <w:sz w:val="20"/>
          <w:szCs w:val="20"/>
        </w:rPr>
        <w:t>природных ресурсов;</w:t>
      </w:r>
    </w:p>
    <w:p w:rsidR="009303A2" w:rsidRPr="00CB14B2" w:rsidRDefault="009303A2" w:rsidP="004E5FDC">
      <w:pPr>
        <w:pStyle w:val="afff8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397"/>
        <w:contextualSpacing w:val="0"/>
        <w:rPr>
          <w:rFonts w:ascii="Times New Roman" w:hAnsi="Times New Roman"/>
          <w:iCs/>
          <w:sz w:val="20"/>
          <w:szCs w:val="20"/>
        </w:rPr>
      </w:pPr>
      <w:r w:rsidRPr="00CB14B2">
        <w:rPr>
          <w:rFonts w:ascii="Times New Roman" w:hAnsi="Times New Roman"/>
          <w:sz w:val="20"/>
          <w:szCs w:val="20"/>
        </w:rPr>
        <w:lastRenderedPageBreak/>
        <w:t xml:space="preserve">расположением вблизи добычи ресурсов, транспортных узлов и концентрацией населения. 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r w:rsidRPr="00CB14B2">
        <w:t>Одно из приоритетных направлений улучш</w:t>
      </w:r>
      <w:r w:rsidRPr="00CB14B2">
        <w:t>е</w:t>
      </w:r>
      <w:r w:rsidRPr="00CB14B2">
        <w:t>ния экономического положения субъектов региона заключается в обеспечении устойчивости экон</w:t>
      </w:r>
      <w:r w:rsidRPr="00CB14B2">
        <w:t>о</w:t>
      </w:r>
      <w:r w:rsidRPr="00CB14B2">
        <w:t xml:space="preserve">мических связей в контексте межкорпоративного и межотраслевого сотрудничества, при этом </w:t>
      </w:r>
      <w:proofErr w:type="gramStart"/>
      <w:r w:rsidRPr="00CB14B2">
        <w:t>важное значение</w:t>
      </w:r>
      <w:proofErr w:type="gramEnd"/>
      <w:r w:rsidRPr="00CB14B2">
        <w:t xml:space="preserve"> отводится принципам управления: ко</w:t>
      </w:r>
      <w:r w:rsidRPr="00CB14B2">
        <w:t>н</w:t>
      </w:r>
      <w:r w:rsidRPr="00CB14B2">
        <w:t>центрации, специализации, кооперирования.</w:t>
      </w:r>
    </w:p>
    <w:p w:rsidR="009303A2" w:rsidRPr="00CB14B2" w:rsidRDefault="009303A2" w:rsidP="009303A2">
      <w:pPr>
        <w:shd w:val="clear" w:color="auto" w:fill="FFFFFF"/>
        <w:adjustRightInd w:val="0"/>
        <w:ind w:firstLine="397"/>
      </w:pPr>
      <w:proofErr w:type="gramStart"/>
      <w:r w:rsidRPr="00CB14B2">
        <w:t>В целях обеспечения устойчивого развития промышленных предприятий в публикации Ж</w:t>
      </w:r>
      <w:r w:rsidRPr="00CB14B2">
        <w:t>у</w:t>
      </w:r>
      <w:r w:rsidRPr="00CB14B2">
        <w:t xml:space="preserve">равлева В.В., </w:t>
      </w:r>
      <w:proofErr w:type="spellStart"/>
      <w:r w:rsidRPr="00CB14B2">
        <w:t>Варковой</w:t>
      </w:r>
      <w:proofErr w:type="spellEnd"/>
      <w:r w:rsidRPr="00CB14B2">
        <w:t xml:space="preserve"> Н.Ю., Журавлева В.Н. р</w:t>
      </w:r>
      <w:r w:rsidRPr="00CB14B2">
        <w:t>е</w:t>
      </w:r>
      <w:r w:rsidRPr="00CB14B2">
        <w:t>комендуется применение комплексного подхода к управлению, суть которого сводится к разработке стратегического управления компанией на основе систематизации аналитических данных, интегр</w:t>
      </w:r>
      <w:r w:rsidRPr="00CB14B2">
        <w:t>а</w:t>
      </w:r>
      <w:r w:rsidRPr="00CB14B2">
        <w:t>тивно-синергетического и контрольно-адаптаци</w:t>
      </w:r>
      <w:r w:rsidR="00B655D0">
        <w:softHyphen/>
      </w:r>
      <w:r w:rsidRPr="00CB14B2">
        <w:t>онного управления [4].</w:t>
      </w:r>
      <w:proofErr w:type="gramEnd"/>
      <w:r w:rsidRPr="00CB14B2">
        <w:t xml:space="preserve"> Мы </w:t>
      </w:r>
      <w:proofErr w:type="gramStart"/>
      <w:r w:rsidRPr="00CB14B2">
        <w:t>поддерживаем данную позицию и считаем</w:t>
      </w:r>
      <w:proofErr w:type="gramEnd"/>
      <w:r w:rsidRPr="00CB14B2">
        <w:t>, что управление сетевыми структурами должно базироваться на комплексе действий по разработке и реализации стратегич</w:t>
      </w:r>
      <w:r w:rsidRPr="00CB14B2">
        <w:t>е</w:t>
      </w:r>
      <w:r w:rsidRPr="00CB14B2">
        <w:t xml:space="preserve">ского плана экономического развития отрасли и региона, в том числе учитывать ряд условий: </w:t>
      </w:r>
    </w:p>
    <w:p w:rsidR="009303A2" w:rsidRPr="00CB14B2" w:rsidRDefault="009303A2" w:rsidP="004E5FDC">
      <w:pPr>
        <w:numPr>
          <w:ilvl w:val="0"/>
          <w:numId w:val="21"/>
        </w:numPr>
        <w:shd w:val="clear" w:color="auto" w:fill="FFFFFF"/>
        <w:tabs>
          <w:tab w:val="clear" w:pos="720"/>
          <w:tab w:val="left" w:pos="567"/>
          <w:tab w:val="left" w:pos="709"/>
        </w:tabs>
        <w:adjustRightInd w:val="0"/>
        <w:ind w:left="0" w:firstLine="397"/>
      </w:pPr>
      <w:r w:rsidRPr="00CB14B2">
        <w:t>оценку экономической безопасности пре</w:t>
      </w:r>
      <w:r w:rsidRPr="00CB14B2">
        <w:t>д</w:t>
      </w:r>
      <w:r w:rsidRPr="00CB14B2">
        <w:t>приятий;</w:t>
      </w:r>
    </w:p>
    <w:p w:rsidR="009303A2" w:rsidRPr="00CB14B2" w:rsidRDefault="009303A2" w:rsidP="004E5FDC">
      <w:pPr>
        <w:numPr>
          <w:ilvl w:val="0"/>
          <w:numId w:val="21"/>
        </w:numPr>
        <w:shd w:val="clear" w:color="auto" w:fill="FFFFFF"/>
        <w:tabs>
          <w:tab w:val="clear" w:pos="720"/>
          <w:tab w:val="left" w:pos="567"/>
          <w:tab w:val="left" w:pos="709"/>
        </w:tabs>
        <w:adjustRightInd w:val="0"/>
        <w:ind w:left="0" w:firstLine="397"/>
      </w:pPr>
      <w:r w:rsidRPr="00CB14B2">
        <w:t>оценку внешней среды (мез</w:t>
      </w:r>
      <w:proofErr w:type="gramStart"/>
      <w:r w:rsidRPr="00CB14B2">
        <w:t>о-</w:t>
      </w:r>
      <w:proofErr w:type="gramEnd"/>
      <w:r w:rsidRPr="00CB14B2">
        <w:t xml:space="preserve"> и макроср</w:t>
      </w:r>
      <w:r w:rsidRPr="00CB14B2">
        <w:t>е</w:t>
      </w:r>
      <w:r w:rsidRPr="00CB14B2">
        <w:t>ды);</w:t>
      </w:r>
    </w:p>
    <w:p w:rsidR="009303A2" w:rsidRPr="00CB14B2" w:rsidRDefault="009303A2" w:rsidP="004E5FDC">
      <w:pPr>
        <w:numPr>
          <w:ilvl w:val="0"/>
          <w:numId w:val="21"/>
        </w:numPr>
        <w:shd w:val="clear" w:color="auto" w:fill="FFFFFF"/>
        <w:tabs>
          <w:tab w:val="clear" w:pos="720"/>
          <w:tab w:val="left" w:pos="567"/>
          <w:tab w:val="left" w:pos="709"/>
        </w:tabs>
        <w:adjustRightInd w:val="0"/>
        <w:ind w:left="0" w:firstLine="397"/>
      </w:pPr>
      <w:r w:rsidRPr="00CB14B2">
        <w:t>анализ стратегических альтернатив;</w:t>
      </w:r>
    </w:p>
    <w:p w:rsidR="009303A2" w:rsidRPr="00CB14B2" w:rsidRDefault="009303A2" w:rsidP="004E5FDC">
      <w:pPr>
        <w:numPr>
          <w:ilvl w:val="0"/>
          <w:numId w:val="21"/>
        </w:numPr>
        <w:shd w:val="clear" w:color="auto" w:fill="FFFFFF"/>
        <w:tabs>
          <w:tab w:val="clear" w:pos="720"/>
          <w:tab w:val="left" w:pos="567"/>
          <w:tab w:val="left" w:pos="709"/>
        </w:tabs>
        <w:adjustRightInd w:val="0"/>
        <w:ind w:left="0" w:firstLine="397"/>
      </w:pPr>
      <w:r w:rsidRPr="00CB14B2">
        <w:t>выбор и реализацию оптимальной стратегии развития;</w:t>
      </w:r>
    </w:p>
    <w:p w:rsidR="009303A2" w:rsidRPr="00CB14B2" w:rsidRDefault="009303A2" w:rsidP="004E5FDC">
      <w:pPr>
        <w:numPr>
          <w:ilvl w:val="0"/>
          <w:numId w:val="21"/>
        </w:numPr>
        <w:shd w:val="clear" w:color="auto" w:fill="FFFFFF"/>
        <w:tabs>
          <w:tab w:val="clear" w:pos="720"/>
          <w:tab w:val="left" w:pos="567"/>
          <w:tab w:val="left" w:pos="709"/>
        </w:tabs>
        <w:adjustRightInd w:val="0"/>
        <w:ind w:left="0" w:firstLine="397"/>
      </w:pPr>
      <w:r w:rsidRPr="00CB14B2">
        <w:t>мониторинг результатов стратегии.</w:t>
      </w:r>
    </w:p>
    <w:p w:rsidR="009303A2" w:rsidRPr="00B655D0" w:rsidRDefault="009303A2" w:rsidP="009303A2">
      <w:pPr>
        <w:pStyle w:val="af9"/>
        <w:ind w:firstLine="397"/>
        <w:rPr>
          <w:i w:val="0"/>
          <w:color w:val="000000"/>
          <w:sz w:val="20"/>
          <w:szCs w:val="20"/>
        </w:rPr>
      </w:pPr>
      <w:r w:rsidRPr="00B655D0">
        <w:rPr>
          <w:i w:val="0"/>
          <w:color w:val="000000"/>
          <w:sz w:val="20"/>
          <w:szCs w:val="20"/>
        </w:rPr>
        <w:t>Очевидно, что при управлении сетевой стру</w:t>
      </w:r>
      <w:r w:rsidRPr="00B655D0">
        <w:rPr>
          <w:i w:val="0"/>
          <w:color w:val="000000"/>
          <w:sz w:val="20"/>
          <w:szCs w:val="20"/>
        </w:rPr>
        <w:t>к</w:t>
      </w:r>
      <w:r w:rsidRPr="00B655D0">
        <w:rPr>
          <w:i w:val="0"/>
          <w:color w:val="000000"/>
          <w:sz w:val="20"/>
          <w:szCs w:val="20"/>
        </w:rPr>
        <w:t xml:space="preserve">турой уделяется достаточно большое значение оценке результатов, что также предусматривает особое требование к методике оценки </w:t>
      </w:r>
      <w:r w:rsidRPr="00B655D0">
        <w:rPr>
          <w:i w:val="0"/>
          <w:sz w:val="20"/>
          <w:szCs w:val="20"/>
        </w:rPr>
        <w:t>эффекти</w:t>
      </w:r>
      <w:r w:rsidRPr="00B655D0">
        <w:rPr>
          <w:i w:val="0"/>
          <w:sz w:val="20"/>
          <w:szCs w:val="20"/>
        </w:rPr>
        <w:t>в</w:t>
      </w:r>
      <w:r w:rsidRPr="00B655D0">
        <w:rPr>
          <w:i w:val="0"/>
          <w:sz w:val="20"/>
          <w:szCs w:val="20"/>
        </w:rPr>
        <w:t>ности сетевых структур.</w:t>
      </w:r>
    </w:p>
    <w:p w:rsidR="009303A2" w:rsidRPr="00CB14B2" w:rsidRDefault="009303A2" w:rsidP="009303A2">
      <w:pPr>
        <w:ind w:firstLine="397"/>
        <w:rPr>
          <w:u w:val="single"/>
        </w:rPr>
      </w:pPr>
      <w:r w:rsidRPr="00CB14B2">
        <w:rPr>
          <w:u w:val="single"/>
        </w:rPr>
        <w:t>Методика оценки эффективности сетевых структур [2, 3]</w:t>
      </w:r>
    </w:p>
    <w:p w:rsidR="009303A2" w:rsidRPr="00CB14B2" w:rsidRDefault="009303A2" w:rsidP="009303A2">
      <w:pPr>
        <w:ind w:firstLine="397"/>
      </w:pPr>
      <w:r w:rsidRPr="00CB14B2">
        <w:t xml:space="preserve">Суть задачи оценки эффекта от </w:t>
      </w:r>
      <w:r w:rsidRPr="00CB14B2">
        <w:rPr>
          <w:iCs/>
        </w:rPr>
        <w:t>интеграцио</w:t>
      </w:r>
      <w:r w:rsidRPr="00CB14B2">
        <w:rPr>
          <w:iCs/>
        </w:rPr>
        <w:t>н</w:t>
      </w:r>
      <w:r w:rsidRPr="00CB14B2">
        <w:rPr>
          <w:iCs/>
        </w:rPr>
        <w:t>ного взаимодействия сетевых структур</w:t>
      </w:r>
      <w:r w:rsidRPr="00CB14B2">
        <w:t xml:space="preserve"> заключае</w:t>
      </w:r>
      <w:r w:rsidRPr="00CB14B2">
        <w:t>т</w:t>
      </w:r>
      <w:r w:rsidRPr="00CB14B2">
        <w:t>ся в согласовании интересов между участниками сети, что позволяет создать устойчивость взаим</w:t>
      </w:r>
      <w:r w:rsidRPr="00CB14B2">
        <w:t>о</w:t>
      </w:r>
      <w:r w:rsidRPr="00CB14B2">
        <w:t>связей. Область согласования охватывает приор</w:t>
      </w:r>
      <w:r w:rsidRPr="00CB14B2">
        <w:t>и</w:t>
      </w:r>
      <w:r w:rsidRPr="00CB14B2">
        <w:t>тетные направления взаимодействия, в данном случае: ресурсы, охват рынка и финансовый р</w:t>
      </w:r>
      <w:r w:rsidRPr="00CB14B2">
        <w:t>е</w:t>
      </w:r>
      <w:r w:rsidRPr="00CB14B2">
        <w:t>зультат.</w:t>
      </w:r>
    </w:p>
    <w:p w:rsidR="009303A2" w:rsidRPr="00CB14B2" w:rsidRDefault="009303A2" w:rsidP="009303A2">
      <w:pPr>
        <w:ind w:firstLine="397"/>
      </w:pPr>
      <w:r w:rsidRPr="00CB14B2">
        <w:t xml:space="preserve">Интеграционное взаимодействие включает участие организаций, количество </w:t>
      </w:r>
      <w:proofErr w:type="gramStart"/>
      <w:r w:rsidRPr="00CB14B2">
        <w:t>которых</w:t>
      </w:r>
      <w:proofErr w:type="gramEnd"/>
      <w:r w:rsidRPr="00CB14B2">
        <w:t xml:space="preserve"> равно </w:t>
      </w:r>
      <w:r w:rsidRPr="00CB14B2">
        <w:rPr>
          <w:lang w:val="en-US"/>
        </w:rPr>
        <w:t>k</w:t>
      </w:r>
      <w:r w:rsidRPr="00CB14B2">
        <w:t xml:space="preserve"> = 1,2,3... Состояние сети определяется значением вектора управления </w:t>
      </w:r>
      <w:proofErr w:type="spellStart"/>
      <w:r w:rsidRPr="00CB14B2">
        <w:rPr>
          <w:lang w:val="en-US"/>
        </w:rPr>
        <w:t>u</w:t>
      </w:r>
      <w:r w:rsidRPr="00CB14B2">
        <w:rPr>
          <w:vertAlign w:val="subscript"/>
          <w:lang w:val="en-US"/>
        </w:rPr>
        <w:t>k</w:t>
      </w:r>
      <w:proofErr w:type="spellEnd"/>
      <w:r w:rsidRPr="00CB14B2">
        <w:rPr>
          <w:vertAlign w:val="subscript"/>
        </w:rPr>
        <w:t xml:space="preserve">. </w:t>
      </w:r>
      <w:r w:rsidRPr="00CB14B2">
        <w:rPr>
          <w:lang w:val="en-US"/>
        </w:rPr>
        <w:t>k</w:t>
      </w:r>
      <w:r w:rsidRPr="00CB14B2">
        <w:t>-ми субъектами</w:t>
      </w:r>
      <w:r w:rsidRPr="00FC1659">
        <w:t xml:space="preserve">, входящих в </w:t>
      </w:r>
      <w:proofErr w:type="spellStart"/>
      <w:r w:rsidRPr="00FC1659">
        <w:rPr>
          <w:lang w:val="en-US"/>
        </w:rPr>
        <w:t>N</w:t>
      </w:r>
      <w:r w:rsidRPr="00FC1659">
        <w:rPr>
          <w:vertAlign w:val="subscript"/>
          <w:lang w:val="en-US"/>
        </w:rPr>
        <w:t>k</w:t>
      </w:r>
      <w:proofErr w:type="spellEnd"/>
      <w:r w:rsidRPr="00FC1659">
        <w:t>-</w:t>
      </w:r>
      <w:proofErr w:type="spellStart"/>
      <w:r w:rsidRPr="00FC1659">
        <w:t>ю</w:t>
      </w:r>
      <w:proofErr w:type="spellEnd"/>
      <w:r w:rsidRPr="00FC1659">
        <w:t xml:space="preserve"> сеть, при этом вектор управления учитыв</w:t>
      </w:r>
      <w:r w:rsidRPr="00FC1659">
        <w:t>а</w:t>
      </w:r>
      <w:r w:rsidRPr="00FC1659">
        <w:t xml:space="preserve">ет несколько интересов </w:t>
      </w:r>
      <w:r w:rsidRPr="00FC1659">
        <w:rPr>
          <w:lang w:val="en-US"/>
        </w:rPr>
        <w:t>I</w:t>
      </w:r>
      <w:r w:rsidRPr="00FC1659">
        <w:t xml:space="preserve"> сотрудничества, то есть включа</w:t>
      </w:r>
      <w:r w:rsidR="00CF5092" w:rsidRPr="00FC1659">
        <w:t>е</w:t>
      </w:r>
      <w:r w:rsidRPr="00FC1659">
        <w:t xml:space="preserve">т несколько параметров </w:t>
      </w:r>
      <w:r w:rsidRPr="00FC1659">
        <w:rPr>
          <w:lang w:val="en-US"/>
        </w:rPr>
        <w:t>if</w:t>
      </w:r>
      <w:r w:rsidRPr="00FC1659">
        <w:t>(</w:t>
      </w:r>
      <w:proofErr w:type="spellStart"/>
      <w:r w:rsidRPr="00FC1659">
        <w:rPr>
          <w:lang w:val="en-US"/>
        </w:rPr>
        <w:t>i</w:t>
      </w:r>
      <w:r w:rsidRPr="00FC1659">
        <w:rPr>
          <w:vertAlign w:val="subscript"/>
          <w:lang w:val="en-US"/>
        </w:rPr>
        <w:t>F</w:t>
      </w:r>
      <w:proofErr w:type="spellEnd"/>
      <w:r w:rsidRPr="00FC1659">
        <w:t xml:space="preserve">; </w:t>
      </w:r>
      <w:proofErr w:type="spellStart"/>
      <w:r w:rsidRPr="00FC1659">
        <w:rPr>
          <w:lang w:val="en-US"/>
        </w:rPr>
        <w:t>i</w:t>
      </w:r>
      <w:r w:rsidRPr="00FC1659">
        <w:rPr>
          <w:vertAlign w:val="subscript"/>
          <w:lang w:val="en-US"/>
        </w:rPr>
        <w:t>M</w:t>
      </w:r>
      <w:proofErr w:type="spellEnd"/>
      <w:r w:rsidRPr="00FC1659">
        <w:t xml:space="preserve">; </w:t>
      </w:r>
      <w:proofErr w:type="spellStart"/>
      <w:r w:rsidRPr="00FC1659">
        <w:rPr>
          <w:lang w:val="en-US"/>
        </w:rPr>
        <w:t>i</w:t>
      </w:r>
      <w:r w:rsidRPr="00FC1659">
        <w:rPr>
          <w:vertAlign w:val="subscript"/>
          <w:lang w:val="en-US"/>
        </w:rPr>
        <w:t>U</w:t>
      </w:r>
      <w:proofErr w:type="spellEnd"/>
      <w:r w:rsidRPr="00FC1659">
        <w:t xml:space="preserve">; </w:t>
      </w:r>
      <w:proofErr w:type="spellStart"/>
      <w:r w:rsidRPr="00FC1659">
        <w:rPr>
          <w:lang w:val="en-US"/>
        </w:rPr>
        <w:t>i</w:t>
      </w:r>
      <w:r w:rsidRPr="00FC1659">
        <w:rPr>
          <w:vertAlign w:val="subscript"/>
          <w:lang w:val="en-US"/>
        </w:rPr>
        <w:t>Z</w:t>
      </w:r>
      <w:proofErr w:type="spellEnd"/>
      <w:r w:rsidRPr="00FC1659">
        <w:t>),</w:t>
      </w:r>
      <w:r w:rsidRPr="00CB14B2">
        <w:t xml:space="preserve"> где </w:t>
      </w:r>
      <w:r w:rsidRPr="00CB14B2">
        <w:rPr>
          <w:vertAlign w:val="subscript"/>
          <w:lang w:val="en-US"/>
        </w:rPr>
        <w:t>F</w:t>
      </w:r>
      <w:r w:rsidRPr="00CB14B2">
        <w:rPr>
          <w:vertAlign w:val="subscript"/>
        </w:rPr>
        <w:t xml:space="preserve"> </w:t>
      </w:r>
      <w:r w:rsidRPr="00CB14B2">
        <w:t>– уровень прибыли,</w:t>
      </w:r>
      <w:r w:rsidRPr="00CB14B2">
        <w:rPr>
          <w:vertAlign w:val="subscript"/>
        </w:rPr>
        <w:t xml:space="preserve"> </w:t>
      </w:r>
      <w:r w:rsidRPr="00CB14B2">
        <w:rPr>
          <w:vertAlign w:val="subscript"/>
          <w:lang w:val="en-US"/>
        </w:rPr>
        <w:t>M</w:t>
      </w:r>
      <w:r w:rsidRPr="00CB14B2">
        <w:rPr>
          <w:vertAlign w:val="subscript"/>
        </w:rPr>
        <w:t xml:space="preserve"> </w:t>
      </w:r>
      <w:r w:rsidRPr="00CB14B2">
        <w:t xml:space="preserve">– уровень транзакционных издержек, </w:t>
      </w:r>
      <w:r w:rsidRPr="00CB14B2">
        <w:rPr>
          <w:vertAlign w:val="subscript"/>
          <w:lang w:val="en-US"/>
        </w:rPr>
        <w:t>U</w:t>
      </w:r>
      <w:r w:rsidRPr="00CB14B2">
        <w:rPr>
          <w:vertAlign w:val="subscript"/>
        </w:rPr>
        <w:t xml:space="preserve"> </w:t>
      </w:r>
      <w:r w:rsidRPr="00CB14B2">
        <w:t>–</w:t>
      </w:r>
      <w:r w:rsidRPr="00CB14B2">
        <w:rPr>
          <w:vertAlign w:val="subscript"/>
        </w:rPr>
        <w:t xml:space="preserve"> </w:t>
      </w:r>
      <w:r w:rsidRPr="00CB14B2">
        <w:t xml:space="preserve">диапазон спроса; </w:t>
      </w:r>
      <w:r w:rsidRPr="00CB14B2">
        <w:rPr>
          <w:vertAlign w:val="subscript"/>
          <w:lang w:val="en-US"/>
        </w:rPr>
        <w:t>Z</w:t>
      </w:r>
      <w:r w:rsidRPr="00CB14B2">
        <w:rPr>
          <w:vertAlign w:val="subscript"/>
        </w:rPr>
        <w:t xml:space="preserve"> </w:t>
      </w:r>
      <w:r w:rsidRPr="00CB14B2">
        <w:t>–</w:t>
      </w:r>
      <w:r w:rsidRPr="00CB14B2">
        <w:rPr>
          <w:vertAlign w:val="subscript"/>
        </w:rPr>
        <w:t xml:space="preserve"> </w:t>
      </w:r>
      <w:r w:rsidRPr="00CB14B2">
        <w:t xml:space="preserve">уровень прямых издержек. </w:t>
      </w:r>
    </w:p>
    <w:p w:rsidR="009303A2" w:rsidRDefault="009303A2" w:rsidP="009303A2">
      <w:pPr>
        <w:ind w:firstLine="397"/>
      </w:pPr>
      <w:r w:rsidRPr="00CB14B2">
        <w:t>Вектор управления принадлежит допустимой области получения эффекта:</w:t>
      </w:r>
    </w:p>
    <w:p w:rsidR="009303A2" w:rsidRPr="00CB14B2" w:rsidRDefault="009303A2" w:rsidP="00B655D0">
      <w:pPr>
        <w:ind w:firstLine="397"/>
        <w:jc w:val="right"/>
      </w:pPr>
      <w:r w:rsidRPr="00CB14B2">
        <w:lastRenderedPageBreak/>
        <w:t xml:space="preserve"> </w:t>
      </w:r>
      <w:r w:rsidRPr="00CB14B2">
        <w:rPr>
          <w:lang w:val="en-US"/>
        </w:rPr>
        <w:t>U</w:t>
      </w:r>
      <w:r w:rsidRPr="00CB14B2">
        <w:t>= {</w:t>
      </w:r>
      <w:r w:rsidRPr="00CB14B2">
        <w:rPr>
          <w:position w:val="-14"/>
        </w:rPr>
        <w:object w:dxaOrig="2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5pt;height:18.6pt" o:ole="">
            <v:imagedata r:id="rId23" o:title=""/>
          </v:shape>
          <o:OLEObject Type="Embed" ProgID="Equation.DSMT4" ShapeID="_x0000_i1025" DrawAspect="Content" ObjectID="_1701864534" r:id="rId24"/>
        </w:object>
      </w:r>
      <w:r w:rsidRPr="00CB14B2">
        <w:t>}.</w:t>
      </w:r>
      <w:r w:rsidR="00B655D0">
        <w:t xml:space="preserve">     </w:t>
      </w:r>
      <w:r w:rsidRPr="00CB14B2">
        <w:t xml:space="preserve"> (1)</w:t>
      </w:r>
    </w:p>
    <w:p w:rsidR="009303A2" w:rsidRPr="00CB14B2" w:rsidRDefault="009303A2" w:rsidP="00B655D0">
      <w:pPr>
        <w:widowControl w:val="0"/>
        <w:ind w:firstLine="397"/>
      </w:pPr>
      <w:r w:rsidRPr="00CB14B2">
        <w:t>Для сетевой структуры определим вектор управления, максимизирующий векторный крит</w:t>
      </w:r>
      <w:r w:rsidRPr="00CB14B2">
        <w:t>е</w:t>
      </w:r>
      <w:r w:rsidRPr="00CB14B2">
        <w:t xml:space="preserve">рий в соответствии с ограничениями [9]: </w:t>
      </w:r>
    </w:p>
    <w:p w:rsidR="009303A2" w:rsidRPr="00CB14B2" w:rsidRDefault="009303A2" w:rsidP="00B655D0">
      <w:pPr>
        <w:tabs>
          <w:tab w:val="left" w:pos="7820"/>
        </w:tabs>
        <w:ind w:firstLine="397"/>
        <w:jc w:val="right"/>
      </w:pPr>
      <w:r w:rsidRPr="00CB14B2">
        <w:rPr>
          <w:position w:val="-70"/>
        </w:rPr>
        <w:object w:dxaOrig="3040" w:dyaOrig="1500">
          <v:shape id="_x0000_i1026" type="#_x0000_t75" style="width:151.45pt;height:75.7pt" o:ole="">
            <v:imagedata r:id="rId25" o:title=""/>
          </v:shape>
          <o:OLEObject Type="Embed" ProgID="Equation.DSMT4" ShapeID="_x0000_i1026" DrawAspect="Content" ObjectID="_1701864535" r:id="rId26"/>
        </w:object>
      </w:r>
      <w:r w:rsidRPr="00CB14B2">
        <w:t xml:space="preserve">          (2)</w:t>
      </w:r>
    </w:p>
    <w:p w:rsidR="009303A2" w:rsidRPr="00CB14B2" w:rsidRDefault="009303A2" w:rsidP="009303A2">
      <w:pPr>
        <w:ind w:firstLine="397"/>
      </w:pPr>
      <w:r w:rsidRPr="00CB14B2">
        <w:t>Расчет частных критериев эффективности:</w:t>
      </w:r>
    </w:p>
    <w:p w:rsidR="009303A2" w:rsidRPr="00CB14B2" w:rsidRDefault="009303A2" w:rsidP="00B655D0">
      <w:pPr>
        <w:tabs>
          <w:tab w:val="left" w:pos="8420"/>
        </w:tabs>
        <w:ind w:firstLine="397"/>
        <w:jc w:val="right"/>
      </w:pPr>
      <w:r w:rsidRPr="00CB14B2">
        <w:rPr>
          <w:position w:val="-30"/>
        </w:rPr>
        <w:object w:dxaOrig="1880" w:dyaOrig="660">
          <v:shape id="_x0000_i1027" type="#_x0000_t75" style="width:93.1pt;height:32.3pt" o:ole="">
            <v:imagedata r:id="rId27" o:title=""/>
          </v:shape>
          <o:OLEObject Type="Embed" ProgID="Equation.DSMT4" ShapeID="_x0000_i1027" DrawAspect="Content" ObjectID="_1701864536" r:id="rId28"/>
        </w:object>
      </w:r>
      <w:r w:rsidRPr="00CB14B2">
        <w:t xml:space="preserve">,  </w:t>
      </w:r>
      <w:r w:rsidR="00B655D0">
        <w:t xml:space="preserve">               </w:t>
      </w:r>
      <w:r w:rsidRPr="00CB14B2">
        <w:t xml:space="preserve"> (3)</w:t>
      </w:r>
    </w:p>
    <w:p w:rsidR="009303A2" w:rsidRPr="00CB14B2" w:rsidRDefault="009303A2" w:rsidP="009303A2">
      <w:r w:rsidRPr="00CB14B2">
        <w:t xml:space="preserve">где </w:t>
      </w:r>
      <w:r w:rsidRPr="00CB14B2">
        <w:rPr>
          <w:position w:val="-12"/>
        </w:rPr>
        <w:object w:dxaOrig="880" w:dyaOrig="320">
          <v:shape id="_x0000_i1028" type="#_x0000_t75" style="width:43.45pt;height:16.15pt" o:ole="">
            <v:imagedata r:id="rId29" o:title=""/>
          </v:shape>
          <o:OLEObject Type="Embed" ProgID="Equation.DSMT4" ShapeID="_x0000_i1028" DrawAspect="Content" ObjectID="_1701864537" r:id="rId30"/>
        </w:object>
      </w:r>
      <w:r w:rsidRPr="00CB14B2">
        <w:t xml:space="preserve"> – уровень спроса,</w:t>
      </w:r>
      <w:r w:rsidRPr="00CB14B2">
        <w:rPr>
          <w:vertAlign w:val="subscript"/>
        </w:rPr>
        <w:t xml:space="preserve"> </w:t>
      </w:r>
      <w:r w:rsidRPr="00CB14B2">
        <w:t>эффект масштаба в сетевой структуре</w:t>
      </w:r>
    </w:p>
    <w:p w:rsidR="009303A2" w:rsidRPr="00CB14B2" w:rsidRDefault="009303A2" w:rsidP="009303A2">
      <w:pPr>
        <w:ind w:firstLine="397"/>
      </w:pPr>
      <w:r w:rsidRPr="00CB14B2">
        <w:rPr>
          <w:position w:val="-12"/>
        </w:rPr>
        <w:object w:dxaOrig="560" w:dyaOrig="360">
          <v:shape id="_x0000_i1029" type="#_x0000_t75" style="width:28.55pt;height:18.6pt" o:ole="">
            <v:imagedata r:id="rId31" o:title=""/>
          </v:shape>
          <o:OLEObject Type="Embed" ProgID="Equation.DSMT4" ShapeID="_x0000_i1029" DrawAspect="Content" ObjectID="_1701864538" r:id="rId32"/>
        </w:object>
      </w:r>
      <w:r w:rsidRPr="00CB14B2">
        <w:t xml:space="preserve"> – уровень спроса,</w:t>
      </w:r>
      <w:r w:rsidRPr="00CB14B2">
        <w:rPr>
          <w:vertAlign w:val="subscript"/>
        </w:rPr>
        <w:t xml:space="preserve"> </w:t>
      </w:r>
      <w:r w:rsidRPr="00CB14B2">
        <w:t xml:space="preserve">эффект масштаба в «локальных» предприятиях </w:t>
      </w:r>
    </w:p>
    <w:p w:rsidR="009303A2" w:rsidRPr="00CB14B2" w:rsidRDefault="009303A2" w:rsidP="00B655D0">
      <w:pPr>
        <w:tabs>
          <w:tab w:val="left" w:pos="8300"/>
        </w:tabs>
        <w:ind w:firstLine="397"/>
        <w:jc w:val="right"/>
      </w:pPr>
      <w:r w:rsidRPr="00CB14B2">
        <w:rPr>
          <w:position w:val="-30"/>
        </w:rPr>
        <w:object w:dxaOrig="1840" w:dyaOrig="660">
          <v:shape id="_x0000_i1030" type="#_x0000_t75" style="width:91.85pt;height:32.3pt" o:ole="">
            <v:imagedata r:id="rId33" o:title=""/>
          </v:shape>
          <o:OLEObject Type="Embed" ProgID="Equation.DSMT4" ShapeID="_x0000_i1030" DrawAspect="Content" ObjectID="_1701864539" r:id="rId34"/>
        </w:object>
      </w:r>
      <w:r w:rsidRPr="00CB14B2">
        <w:t>,</w:t>
      </w:r>
      <w:r w:rsidR="00B655D0">
        <w:t xml:space="preserve">                   </w:t>
      </w:r>
      <w:r w:rsidRPr="00CB14B2">
        <w:t>(4)</w:t>
      </w:r>
    </w:p>
    <w:p w:rsidR="009303A2" w:rsidRPr="00CB14B2" w:rsidRDefault="009303A2" w:rsidP="009303A2">
      <w:r w:rsidRPr="00CB14B2">
        <w:t xml:space="preserve">где </w:t>
      </w:r>
      <w:r w:rsidRPr="00CB14B2">
        <w:rPr>
          <w:position w:val="-12"/>
        </w:rPr>
        <w:object w:dxaOrig="859" w:dyaOrig="320">
          <v:shape id="_x0000_i1031" type="#_x0000_t75" style="width:43.45pt;height:16.15pt" o:ole="">
            <v:imagedata r:id="rId35" o:title=""/>
          </v:shape>
          <o:OLEObject Type="Embed" ProgID="Equation.DSMT4" ShapeID="_x0000_i1031" DrawAspect="Content" ObjectID="_1701864540" r:id="rId36"/>
        </w:object>
      </w:r>
      <w:r w:rsidRPr="00CB14B2">
        <w:t xml:space="preserve"> – переменные издержки предпр</w:t>
      </w:r>
      <w:r w:rsidRPr="00CB14B2">
        <w:t>и</w:t>
      </w:r>
      <w:r w:rsidRPr="00CB14B2">
        <w:t xml:space="preserve">ятий в формате сетевой структуры; </w:t>
      </w:r>
      <w:r w:rsidRPr="00CB14B2">
        <w:rPr>
          <w:position w:val="-12"/>
        </w:rPr>
        <w:object w:dxaOrig="540" w:dyaOrig="360">
          <v:shape id="_x0000_i1032" type="#_x0000_t75" style="width:27.3pt;height:18.6pt" o:ole="">
            <v:imagedata r:id="rId37" o:title=""/>
          </v:shape>
          <o:OLEObject Type="Embed" ProgID="Equation.DSMT4" ShapeID="_x0000_i1032" DrawAspect="Content" ObjectID="_1701864541" r:id="rId38"/>
        </w:object>
      </w:r>
      <w:r w:rsidRPr="00CB14B2">
        <w:t xml:space="preserve"> - пер</w:t>
      </w:r>
      <w:r w:rsidRPr="00CB14B2">
        <w:t>е</w:t>
      </w:r>
      <w:r w:rsidRPr="00CB14B2">
        <w:t>менные издержки в «локальных» предприятиях.</w:t>
      </w:r>
    </w:p>
    <w:p w:rsidR="009303A2" w:rsidRPr="00CB14B2" w:rsidRDefault="009303A2" w:rsidP="00B655D0">
      <w:pPr>
        <w:tabs>
          <w:tab w:val="left" w:pos="8160"/>
        </w:tabs>
        <w:ind w:firstLine="397"/>
        <w:jc w:val="right"/>
      </w:pPr>
      <w:r w:rsidRPr="00CB14B2">
        <w:rPr>
          <w:position w:val="-30"/>
        </w:rPr>
        <w:object w:dxaOrig="1900" w:dyaOrig="660">
          <v:shape id="_x0000_i1033" type="#_x0000_t75" style="width:95.6pt;height:32.3pt" o:ole="">
            <v:imagedata r:id="rId39" o:title=""/>
          </v:shape>
          <o:OLEObject Type="Embed" ProgID="Equation.DSMT4" ShapeID="_x0000_i1033" DrawAspect="Content" ObjectID="_1701864542" r:id="rId40"/>
        </w:object>
      </w:r>
      <w:r w:rsidRPr="00CB14B2">
        <w:t xml:space="preserve"> </w:t>
      </w:r>
      <w:r w:rsidR="00B655D0">
        <w:t xml:space="preserve">                 </w:t>
      </w:r>
      <w:r w:rsidRPr="00CB14B2">
        <w:t>(5)</w:t>
      </w:r>
    </w:p>
    <w:p w:rsidR="009303A2" w:rsidRPr="00CB14B2" w:rsidRDefault="009303A2" w:rsidP="009303A2">
      <w:r w:rsidRPr="00CB14B2">
        <w:t xml:space="preserve">где </w:t>
      </w:r>
      <w:r w:rsidRPr="00CB14B2">
        <w:rPr>
          <w:position w:val="-12"/>
        </w:rPr>
        <w:object w:dxaOrig="859" w:dyaOrig="320">
          <v:shape id="_x0000_i1034" type="#_x0000_t75" style="width:43.45pt;height:16.15pt" o:ole="">
            <v:imagedata r:id="rId41" o:title=""/>
          </v:shape>
          <o:OLEObject Type="Embed" ProgID="Equation.DSMT4" ShapeID="_x0000_i1034" DrawAspect="Content" ObjectID="_1701864543" r:id="rId42"/>
        </w:object>
      </w:r>
      <w:r w:rsidRPr="00CB14B2">
        <w:t xml:space="preserve"> – прибыль интегрированных пре</w:t>
      </w:r>
      <w:r w:rsidRPr="00CB14B2">
        <w:t>д</w:t>
      </w:r>
      <w:r w:rsidRPr="00CB14B2">
        <w:t xml:space="preserve">приятий в сетевой структуре; </w:t>
      </w:r>
      <w:r w:rsidRPr="00CB14B2">
        <w:rPr>
          <w:position w:val="-12"/>
        </w:rPr>
        <w:object w:dxaOrig="560" w:dyaOrig="360">
          <v:shape id="_x0000_i1035" type="#_x0000_t75" style="width:28.55pt;height:18.6pt" o:ole="">
            <v:imagedata r:id="rId43" o:title=""/>
          </v:shape>
          <o:OLEObject Type="Embed" ProgID="Equation.DSMT4" ShapeID="_x0000_i1035" DrawAspect="Content" ObjectID="_1701864544" r:id="rId44"/>
        </w:object>
      </w:r>
      <w:r w:rsidRPr="00CB14B2">
        <w:t xml:space="preserve"> – прибыль «локальных» предприятий. </w:t>
      </w:r>
    </w:p>
    <w:p w:rsidR="009303A2" w:rsidRPr="00CB14B2" w:rsidRDefault="009303A2" w:rsidP="00B655D0">
      <w:pPr>
        <w:tabs>
          <w:tab w:val="left" w:pos="8380"/>
        </w:tabs>
        <w:ind w:firstLine="397"/>
        <w:jc w:val="right"/>
      </w:pPr>
      <w:r w:rsidRPr="00CB14B2">
        <w:rPr>
          <w:position w:val="-30"/>
        </w:rPr>
        <w:object w:dxaOrig="1960" w:dyaOrig="660">
          <v:shape id="_x0000_i1036" type="#_x0000_t75" style="width:98.05pt;height:32.3pt" o:ole="">
            <v:imagedata r:id="rId45" o:title=""/>
          </v:shape>
          <o:OLEObject Type="Embed" ProgID="Equation.DSMT4" ShapeID="_x0000_i1036" DrawAspect="Content" ObjectID="_1701864545" r:id="rId46"/>
        </w:object>
      </w:r>
      <w:r w:rsidR="00B655D0">
        <w:t xml:space="preserve">,                 </w:t>
      </w:r>
      <w:r w:rsidRPr="00CB14B2">
        <w:t>(6)</w:t>
      </w:r>
    </w:p>
    <w:p w:rsidR="009303A2" w:rsidRPr="00CB14B2" w:rsidRDefault="009303A2" w:rsidP="009303A2">
      <w:r w:rsidRPr="00CB14B2">
        <w:t xml:space="preserve">где </w:t>
      </w:r>
      <w:r w:rsidRPr="00CB14B2">
        <w:rPr>
          <w:position w:val="-12"/>
        </w:rPr>
        <w:object w:dxaOrig="920" w:dyaOrig="320">
          <v:shape id="_x0000_i1037" type="#_x0000_t75" style="width:45.95pt;height:16.15pt" o:ole="">
            <v:imagedata r:id="rId47" o:title=""/>
          </v:shape>
          <o:OLEObject Type="Embed" ProgID="Equation.DSMT4" ShapeID="_x0000_i1037" DrawAspect="Content" ObjectID="_1701864546" r:id="rId48"/>
        </w:object>
      </w:r>
      <w:r w:rsidRPr="00CB14B2">
        <w:t xml:space="preserve"> – транзакционные издержки пре</w:t>
      </w:r>
      <w:r w:rsidRPr="00CB14B2">
        <w:t>д</w:t>
      </w:r>
      <w:r w:rsidRPr="00CB14B2">
        <w:t xml:space="preserve">приятий, интегрированных в сетевую структуру; </w:t>
      </w:r>
      <w:r w:rsidRPr="00CB14B2">
        <w:rPr>
          <w:position w:val="-12"/>
        </w:rPr>
        <w:object w:dxaOrig="620" w:dyaOrig="360">
          <v:shape id="_x0000_i1038" type="#_x0000_t75" style="width:32.3pt;height:18.6pt" o:ole="">
            <v:imagedata r:id="rId49" o:title=""/>
          </v:shape>
          <o:OLEObject Type="Embed" ProgID="Equation.DSMT4" ShapeID="_x0000_i1038" DrawAspect="Content" ObjectID="_1701864547" r:id="rId50"/>
        </w:object>
      </w:r>
      <w:r w:rsidRPr="00CB14B2">
        <w:t xml:space="preserve"> – транзакционные издержки «локальных» предприятий.</w:t>
      </w:r>
    </w:p>
    <w:p w:rsidR="009303A2" w:rsidRPr="00CB14B2" w:rsidRDefault="009303A2" w:rsidP="009303A2">
      <w:pPr>
        <w:ind w:firstLine="397"/>
      </w:pPr>
      <w:r w:rsidRPr="00CB14B2">
        <w:t>В качестве критериев эффективности соглас</w:t>
      </w:r>
      <w:r w:rsidRPr="00CB14B2">
        <w:t>о</w:t>
      </w:r>
      <w:r w:rsidRPr="00CB14B2">
        <w:t>вания взаимодействий выступает дополнительная прибыль субъектов сетевых структур, полученная в результате более устойчивого сотрудничества.</w:t>
      </w:r>
    </w:p>
    <w:p w:rsidR="00B655D0" w:rsidRDefault="009303A2" w:rsidP="009303A2">
      <w:pPr>
        <w:ind w:firstLine="397"/>
      </w:pPr>
      <w:r w:rsidRPr="00CB14B2">
        <w:t>Комплексный критерий эффективности сет</w:t>
      </w:r>
      <w:r w:rsidRPr="00CB14B2">
        <w:t>е</w:t>
      </w:r>
      <w:r w:rsidRPr="00CB14B2">
        <w:t xml:space="preserve">вых взаимодействий имеет вид: </w:t>
      </w:r>
    </w:p>
    <w:p w:rsidR="009303A2" w:rsidRPr="00CB14B2" w:rsidRDefault="009303A2" w:rsidP="00B655D0">
      <w:pPr>
        <w:jc w:val="center"/>
      </w:pPr>
      <w:r w:rsidRPr="00CB14B2">
        <w:t>∆</w:t>
      </w:r>
      <w:proofErr w:type="gramStart"/>
      <w:r w:rsidRPr="00CB14B2">
        <w:rPr>
          <w:lang w:val="en-US"/>
        </w:rPr>
        <w:t>U</w:t>
      </w:r>
      <w:proofErr w:type="spellStart"/>
      <w:proofErr w:type="gramEnd"/>
      <w:r w:rsidRPr="00CB14B2">
        <w:rPr>
          <w:vertAlign w:val="subscript"/>
        </w:rPr>
        <w:t>совокупный</w:t>
      </w:r>
      <w:r w:rsidRPr="00CB14B2">
        <w:t>=</w:t>
      </w:r>
      <w:proofErr w:type="spellEnd"/>
      <w:r w:rsidRPr="00CB14B2">
        <w:t xml:space="preserve"> </w:t>
      </w:r>
      <w:r w:rsidRPr="00CB14B2">
        <w:rPr>
          <w:position w:val="-16"/>
        </w:rPr>
        <w:object w:dxaOrig="2799" w:dyaOrig="420">
          <v:shape id="_x0000_i1039" type="#_x0000_t75" style="width:140.3pt;height:21.1pt" o:ole="">
            <v:imagedata r:id="rId51" o:title=""/>
          </v:shape>
          <o:OLEObject Type="Embed" ProgID="Equation.DSMT4" ShapeID="_x0000_i1039" DrawAspect="Content" ObjectID="_1701864548" r:id="rId52"/>
        </w:object>
      </w:r>
      <w:r w:rsidRPr="00CB14B2">
        <w:rPr>
          <w:position w:val="-16"/>
        </w:rPr>
        <w:object w:dxaOrig="1880" w:dyaOrig="420">
          <v:shape id="_x0000_i1040" type="#_x0000_t75" style="width:93.1pt;height:21.1pt" o:ole="">
            <v:imagedata r:id="rId53" o:title=""/>
          </v:shape>
          <o:OLEObject Type="Embed" ProgID="Equation.DSMT4" ShapeID="_x0000_i1040" DrawAspect="Content" ObjectID="_1701864549" r:id="rId54"/>
        </w:object>
      </w:r>
      <w:r w:rsidRPr="00CB14B2">
        <w:t xml:space="preserve">. </w:t>
      </w:r>
      <w:r w:rsidR="00B655D0">
        <w:t xml:space="preserve">                                           </w:t>
      </w:r>
      <w:r w:rsidRPr="00CB14B2">
        <w:t>(7)</w:t>
      </w:r>
    </w:p>
    <w:p w:rsidR="009303A2" w:rsidRPr="00B655D0" w:rsidRDefault="009303A2" w:rsidP="009303A2">
      <w:pPr>
        <w:pStyle w:val="af9"/>
        <w:ind w:firstLine="397"/>
        <w:rPr>
          <w:i w:val="0"/>
          <w:sz w:val="20"/>
          <w:szCs w:val="20"/>
        </w:rPr>
      </w:pPr>
      <w:r w:rsidRPr="00B655D0">
        <w:rPr>
          <w:i w:val="0"/>
          <w:color w:val="0D0D0D"/>
          <w:sz w:val="20"/>
          <w:szCs w:val="20"/>
        </w:rPr>
        <w:t>Очевидно, что в соответствии с предложе</w:t>
      </w:r>
      <w:r w:rsidRPr="00B655D0">
        <w:rPr>
          <w:i w:val="0"/>
          <w:color w:val="0D0D0D"/>
          <w:sz w:val="20"/>
          <w:szCs w:val="20"/>
        </w:rPr>
        <w:t>н</w:t>
      </w:r>
      <w:r w:rsidRPr="00B655D0">
        <w:rPr>
          <w:i w:val="0"/>
          <w:color w:val="0D0D0D"/>
          <w:sz w:val="20"/>
          <w:szCs w:val="20"/>
        </w:rPr>
        <w:t>ным описанием оценки возможного преимущества экономических субъектов от интеграционного взаимодействия демонстрируется повышение их эффективности, при этом комплексный показатель эффективности вполне соответствует требованиям современных реалий.</w:t>
      </w:r>
      <w:r w:rsidRPr="00B655D0">
        <w:rPr>
          <w:i w:val="0"/>
          <w:sz w:val="20"/>
          <w:szCs w:val="20"/>
        </w:rPr>
        <w:t xml:space="preserve"> </w:t>
      </w:r>
      <w:r w:rsidRPr="00B655D0">
        <w:rPr>
          <w:i w:val="0"/>
          <w:color w:val="000000"/>
          <w:sz w:val="20"/>
          <w:szCs w:val="20"/>
        </w:rPr>
        <w:t>Смородинская Н.В., Мал</w:t>
      </w:r>
      <w:r w:rsidRPr="00B655D0">
        <w:rPr>
          <w:i w:val="0"/>
          <w:color w:val="000000"/>
          <w:sz w:val="20"/>
          <w:szCs w:val="20"/>
        </w:rPr>
        <w:t>ы</w:t>
      </w:r>
      <w:r w:rsidRPr="00B655D0">
        <w:rPr>
          <w:i w:val="0"/>
          <w:color w:val="000000"/>
          <w:sz w:val="20"/>
          <w:szCs w:val="20"/>
        </w:rPr>
        <w:t xml:space="preserve">гин В.Е., Катуков Д.Д. считают, что развитие и </w:t>
      </w:r>
      <w:r w:rsidRPr="00B655D0">
        <w:rPr>
          <w:i w:val="0"/>
          <w:color w:val="000000"/>
          <w:sz w:val="20"/>
          <w:szCs w:val="20"/>
        </w:rPr>
        <w:lastRenderedPageBreak/>
        <w:t>расширение сетевых структур повлияет на изм</w:t>
      </w:r>
      <w:r w:rsidRPr="00B655D0">
        <w:rPr>
          <w:i w:val="0"/>
          <w:color w:val="000000"/>
          <w:sz w:val="20"/>
          <w:szCs w:val="20"/>
        </w:rPr>
        <w:t>е</w:t>
      </w:r>
      <w:r w:rsidRPr="00B655D0">
        <w:rPr>
          <w:i w:val="0"/>
          <w:color w:val="000000"/>
          <w:sz w:val="20"/>
          <w:szCs w:val="20"/>
        </w:rPr>
        <w:t>нение международных стандартов и норм во всех секторах экономики</w:t>
      </w:r>
      <w:r w:rsidRPr="00B655D0">
        <w:rPr>
          <w:i w:val="0"/>
          <w:sz w:val="20"/>
          <w:szCs w:val="20"/>
        </w:rPr>
        <w:t xml:space="preserve"> [13].</w:t>
      </w:r>
    </w:p>
    <w:p w:rsidR="009303A2" w:rsidRPr="00CB14B2" w:rsidRDefault="009303A2" w:rsidP="009303A2">
      <w:pPr>
        <w:ind w:firstLine="397"/>
        <w:rPr>
          <w:b/>
        </w:rPr>
      </w:pPr>
      <w:r w:rsidRPr="00CB14B2">
        <w:rPr>
          <w:b/>
        </w:rPr>
        <w:t>Обсуждение и выводы</w:t>
      </w:r>
    </w:p>
    <w:p w:rsidR="009303A2" w:rsidRPr="00CB14B2" w:rsidRDefault="009303A2" w:rsidP="009303A2">
      <w:pPr>
        <w:ind w:firstLine="397"/>
      </w:pPr>
      <w:r w:rsidRPr="00CB14B2">
        <w:t>На основе проведенного анализа показано, что сетевое строение экономических процессов в современных условиях усиливает конкурентные позиции не только субъектов, являющихся пр</w:t>
      </w:r>
      <w:r w:rsidRPr="00CB14B2">
        <w:t>я</w:t>
      </w:r>
      <w:r w:rsidRPr="00CB14B2">
        <w:t>мыми участниками сетевого взаимодействия, но и косвенных, например, органов власти, субъектов инфраструктурной сферы [9]; выявлена очевидная связь между особенностью строения сетевых структур и управлением [12]. Предложенный м</w:t>
      </w:r>
      <w:r w:rsidRPr="00CB14B2">
        <w:t>е</w:t>
      </w:r>
      <w:r w:rsidRPr="00CB14B2">
        <w:t>тодический подход к управлению сетевыми стру</w:t>
      </w:r>
      <w:r w:rsidRPr="00CB14B2">
        <w:t>к</w:t>
      </w:r>
      <w:r w:rsidRPr="00CB14B2">
        <w:t xml:space="preserve">турами может быть использован руководителями организаций и органами власти, в том числе и при разработке и реализации стратегического развития организаций. </w:t>
      </w:r>
    </w:p>
    <w:p w:rsidR="009303A2" w:rsidRPr="00311095" w:rsidRDefault="009303A2" w:rsidP="009303A2">
      <w:pPr>
        <w:pStyle w:val="af9"/>
        <w:ind w:firstLine="709"/>
        <w:jc w:val="center"/>
        <w:rPr>
          <w:b/>
          <w:i w:val="0"/>
          <w:color w:val="0D0D0D"/>
          <w:sz w:val="24"/>
          <w:szCs w:val="20"/>
        </w:rPr>
      </w:pPr>
    </w:p>
    <w:p w:rsidR="009303A2" w:rsidRPr="00B655D0" w:rsidRDefault="009303A2" w:rsidP="009303A2">
      <w:pPr>
        <w:pStyle w:val="af9"/>
        <w:jc w:val="center"/>
        <w:rPr>
          <w:b/>
          <w:i w:val="0"/>
          <w:color w:val="0D0D0D"/>
          <w:sz w:val="20"/>
          <w:szCs w:val="20"/>
        </w:rPr>
      </w:pPr>
      <w:r w:rsidRPr="00B655D0">
        <w:rPr>
          <w:b/>
          <w:i w:val="0"/>
          <w:color w:val="0D0D0D"/>
          <w:sz w:val="20"/>
          <w:szCs w:val="20"/>
        </w:rPr>
        <w:t>Литература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Ансофф И.</w:t>
      </w:r>
      <w:r w:rsidRPr="00C05FF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C05FF2">
        <w:rPr>
          <w:rFonts w:ascii="Times New Roman" w:hAnsi="Times New Roman" w:cs="Times New Roman"/>
          <w:sz w:val="20"/>
          <w:szCs w:val="20"/>
          <w:shd w:val="clear" w:color="auto" w:fill="FFFFFF"/>
        </w:rPr>
        <w:t>Стратегическое управление: [пер. с англ.] / И. Ансофф; [науч. ред. и авт. вступ. ст., с. 11–32, Л.И. Евенко]. – М.: Экономика, 1989. – 519 с.</w:t>
      </w:r>
    </w:p>
    <w:p w:rsidR="009303A2" w:rsidRPr="00C05FF2" w:rsidRDefault="009303A2" w:rsidP="004E5FDC">
      <w:pPr>
        <w:pStyle w:val="afff8"/>
        <w:numPr>
          <w:ilvl w:val="3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05FF2">
        <w:rPr>
          <w:rFonts w:ascii="Times New Roman" w:hAnsi="Times New Roman"/>
          <w:sz w:val="20"/>
          <w:szCs w:val="20"/>
        </w:rPr>
        <w:t>Бурков В.Н. Механизмы взаимодействия в сетевых структурах / Тр. Междунар. конф. «С</w:t>
      </w:r>
      <w:r w:rsidRPr="00C05FF2">
        <w:rPr>
          <w:rFonts w:ascii="Times New Roman" w:hAnsi="Times New Roman"/>
          <w:sz w:val="20"/>
          <w:szCs w:val="20"/>
        </w:rPr>
        <w:t>о</w:t>
      </w:r>
      <w:r w:rsidRPr="00C05FF2">
        <w:rPr>
          <w:rFonts w:ascii="Times New Roman" w:hAnsi="Times New Roman"/>
          <w:sz w:val="20"/>
          <w:szCs w:val="20"/>
        </w:rPr>
        <w:t>временные сложные системы управления». – Л</w:t>
      </w:r>
      <w:r w:rsidRPr="00C05FF2">
        <w:rPr>
          <w:rFonts w:ascii="Times New Roman" w:hAnsi="Times New Roman"/>
          <w:sz w:val="20"/>
          <w:szCs w:val="20"/>
        </w:rPr>
        <w:t>и</w:t>
      </w:r>
      <w:r w:rsidRPr="00C05FF2">
        <w:rPr>
          <w:rFonts w:ascii="Times New Roman" w:hAnsi="Times New Roman"/>
          <w:sz w:val="20"/>
          <w:szCs w:val="20"/>
        </w:rPr>
        <w:t xml:space="preserve">пецк: Изд-во ЛГТУ, 2002. 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>Гераськин М.И. Согласование экономич</w:t>
      </w:r>
      <w:r w:rsidRPr="00C05FF2">
        <w:rPr>
          <w:rFonts w:ascii="Times New Roman" w:hAnsi="Times New Roman" w:cs="Times New Roman"/>
          <w:sz w:val="20"/>
          <w:szCs w:val="20"/>
        </w:rPr>
        <w:t>е</w:t>
      </w:r>
      <w:r w:rsidRPr="00C05FF2">
        <w:rPr>
          <w:rFonts w:ascii="Times New Roman" w:hAnsi="Times New Roman" w:cs="Times New Roman"/>
          <w:sz w:val="20"/>
          <w:szCs w:val="20"/>
        </w:rPr>
        <w:t>ских интересов в корпоративных структурах. – М., 2005.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>Журавлев В.В., Варкова Н.Ю., Журавлев Н.В. Совершенствование стратегического упра</w:t>
      </w:r>
      <w:r w:rsidRPr="00C05FF2">
        <w:rPr>
          <w:rFonts w:ascii="Times New Roman" w:hAnsi="Times New Roman" w:cs="Times New Roman"/>
          <w:sz w:val="20"/>
          <w:szCs w:val="20"/>
        </w:rPr>
        <w:t>в</w:t>
      </w:r>
      <w:r w:rsidRPr="00C05FF2">
        <w:rPr>
          <w:rFonts w:ascii="Times New Roman" w:hAnsi="Times New Roman" w:cs="Times New Roman"/>
          <w:sz w:val="20"/>
          <w:szCs w:val="20"/>
        </w:rPr>
        <w:t>ления устойчивым развитием угледобывающих предприятий Якутии /на основе интеграции мех</w:t>
      </w:r>
      <w:r w:rsidRPr="00C05FF2">
        <w:rPr>
          <w:rFonts w:ascii="Times New Roman" w:hAnsi="Times New Roman" w:cs="Times New Roman"/>
          <w:sz w:val="20"/>
          <w:szCs w:val="20"/>
        </w:rPr>
        <w:t>а</w:t>
      </w:r>
      <w:r w:rsidRPr="00C05FF2">
        <w:rPr>
          <w:rFonts w:ascii="Times New Roman" w:hAnsi="Times New Roman" w:cs="Times New Roman"/>
          <w:sz w:val="20"/>
          <w:szCs w:val="20"/>
        </w:rPr>
        <w:t>низмов принятия решений и эколого-экономи</w:t>
      </w:r>
      <w:r w:rsidR="00B655D0">
        <w:rPr>
          <w:rFonts w:ascii="Times New Roman" w:hAnsi="Times New Roman" w:cs="Times New Roman"/>
          <w:sz w:val="20"/>
          <w:szCs w:val="20"/>
        </w:rPr>
        <w:softHyphen/>
      </w:r>
      <w:r w:rsidRPr="00C05FF2">
        <w:rPr>
          <w:rFonts w:ascii="Times New Roman" w:hAnsi="Times New Roman" w:cs="Times New Roman"/>
          <w:sz w:val="20"/>
          <w:szCs w:val="20"/>
        </w:rPr>
        <w:t xml:space="preserve">ческой оценки бизнеса // Вестник ЮУрГУ. Серия «Экономика и менеджмент». </w:t>
      </w:r>
      <w:r w:rsidR="00B655D0">
        <w:rPr>
          <w:rFonts w:ascii="Times New Roman" w:hAnsi="Times New Roman" w:cs="Times New Roman"/>
          <w:sz w:val="20"/>
          <w:szCs w:val="20"/>
        </w:rPr>
        <w:t xml:space="preserve">– </w:t>
      </w:r>
      <w:r w:rsidRPr="00C05FF2">
        <w:rPr>
          <w:rFonts w:ascii="Times New Roman" w:hAnsi="Times New Roman" w:cs="Times New Roman"/>
          <w:sz w:val="20"/>
          <w:szCs w:val="20"/>
        </w:rPr>
        <w:t xml:space="preserve">2020. </w:t>
      </w:r>
      <w:r w:rsidR="00B655D0">
        <w:rPr>
          <w:rFonts w:ascii="Times New Roman" w:hAnsi="Times New Roman" w:cs="Times New Roman"/>
          <w:sz w:val="20"/>
          <w:szCs w:val="20"/>
        </w:rPr>
        <w:t xml:space="preserve">– </w:t>
      </w:r>
      <w:r w:rsidRPr="00C05FF2">
        <w:rPr>
          <w:rFonts w:ascii="Times New Roman" w:hAnsi="Times New Roman" w:cs="Times New Roman"/>
          <w:sz w:val="20"/>
          <w:szCs w:val="20"/>
        </w:rPr>
        <w:t xml:space="preserve">Т. 14, № 2. </w:t>
      </w:r>
      <w:r w:rsidR="00B655D0">
        <w:rPr>
          <w:rFonts w:ascii="Times New Roman" w:hAnsi="Times New Roman" w:cs="Times New Roman"/>
          <w:sz w:val="20"/>
          <w:szCs w:val="20"/>
        </w:rPr>
        <w:t xml:space="preserve">– </w:t>
      </w:r>
      <w:r w:rsidRPr="00C05FF2">
        <w:rPr>
          <w:rFonts w:ascii="Times New Roman" w:hAnsi="Times New Roman" w:cs="Times New Roman"/>
          <w:sz w:val="20"/>
          <w:szCs w:val="20"/>
        </w:rPr>
        <w:t xml:space="preserve">С. 145–157. </w:t>
      </w:r>
      <w:r w:rsidRPr="00C05FF2">
        <w:rPr>
          <w:rFonts w:ascii="Times New Roman" w:hAnsi="Times New Roman" w:cs="Times New Roman"/>
          <w:spacing w:val="-2"/>
          <w:sz w:val="20"/>
          <w:szCs w:val="20"/>
        </w:rPr>
        <w:t>DOI: 10.14529/em200214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>Маршалл А. Принципы экономической науки. Кн</w:t>
      </w:r>
      <w:r w:rsidR="00B655D0">
        <w:rPr>
          <w:rFonts w:ascii="Times New Roman" w:hAnsi="Times New Roman" w:cs="Times New Roman"/>
          <w:sz w:val="20"/>
          <w:szCs w:val="20"/>
        </w:rPr>
        <w:t>.</w:t>
      </w:r>
      <w:r w:rsidRPr="00C05FF2">
        <w:rPr>
          <w:rFonts w:ascii="Times New Roman" w:hAnsi="Times New Roman" w:cs="Times New Roman"/>
          <w:sz w:val="20"/>
          <w:szCs w:val="20"/>
        </w:rPr>
        <w:t xml:space="preserve"> 1, 2. – М.: Ген</w:t>
      </w:r>
      <w:r w:rsidR="00B655D0">
        <w:rPr>
          <w:rFonts w:ascii="Times New Roman" w:hAnsi="Times New Roman" w:cs="Times New Roman"/>
          <w:sz w:val="20"/>
          <w:szCs w:val="20"/>
        </w:rPr>
        <w:t>.</w:t>
      </w:r>
      <w:r w:rsidRPr="00C05FF2">
        <w:rPr>
          <w:rFonts w:ascii="Times New Roman" w:hAnsi="Times New Roman" w:cs="Times New Roman"/>
          <w:sz w:val="20"/>
          <w:szCs w:val="20"/>
        </w:rPr>
        <w:t xml:space="preserve"> директор, 2010. – С. 891.</w:t>
      </w:r>
    </w:p>
    <w:p w:rsidR="009303A2" w:rsidRPr="00C05FF2" w:rsidRDefault="009303A2" w:rsidP="004E5FDC">
      <w:pPr>
        <w:pStyle w:val="afff8"/>
        <w:numPr>
          <w:ilvl w:val="3"/>
          <w:numId w:val="22"/>
        </w:numPr>
        <w:spacing w:after="0" w:line="235" w:lineRule="auto"/>
        <w:rPr>
          <w:rFonts w:ascii="Times New Roman" w:hAnsi="Times New Roman"/>
          <w:sz w:val="20"/>
          <w:szCs w:val="20"/>
        </w:rPr>
      </w:pPr>
      <w:r w:rsidRPr="00C05FF2">
        <w:rPr>
          <w:rFonts w:ascii="Times New Roman" w:hAnsi="Times New Roman"/>
          <w:sz w:val="20"/>
          <w:szCs w:val="20"/>
        </w:rPr>
        <w:t>Коровин Г.Б. Сетевые структуры в пр</w:t>
      </w:r>
      <w:r w:rsidRPr="00C05FF2">
        <w:rPr>
          <w:rFonts w:ascii="Times New Roman" w:hAnsi="Times New Roman"/>
          <w:sz w:val="20"/>
          <w:szCs w:val="20"/>
        </w:rPr>
        <w:t>о</w:t>
      </w:r>
      <w:r w:rsidRPr="00C05FF2">
        <w:rPr>
          <w:rFonts w:ascii="Times New Roman" w:hAnsi="Times New Roman"/>
          <w:sz w:val="20"/>
          <w:szCs w:val="20"/>
        </w:rPr>
        <w:t xml:space="preserve">мышленности региона // Экономика региона. – 2020. – Т. 16, вып. 4. – С. 1132–1146. </w:t>
      </w:r>
      <w:hyperlink r:id="rId55" w:history="1">
        <w:r w:rsidRPr="00C05FF2">
          <w:rPr>
            <w:rStyle w:val="afa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 xml:space="preserve">DOI: </w:t>
        </w:r>
        <w:r w:rsidRPr="00C05FF2">
          <w:rPr>
            <w:rStyle w:val="afa"/>
            <w:rFonts w:ascii="Times New Roman" w:hAnsi="Times New Roman"/>
            <w:color w:val="auto"/>
            <w:sz w:val="20"/>
            <w:szCs w:val="20"/>
            <w:u w:val="none"/>
          </w:rPr>
          <w:t>10.17059/ekon.reg.2020-4-9</w:t>
        </w:r>
      </w:hyperlink>
    </w:p>
    <w:p w:rsidR="009303A2" w:rsidRPr="00C05FF2" w:rsidRDefault="009303A2" w:rsidP="004E5FDC">
      <w:pPr>
        <w:pStyle w:val="afff8"/>
        <w:numPr>
          <w:ilvl w:val="3"/>
          <w:numId w:val="22"/>
        </w:numPr>
        <w:spacing w:after="0" w:line="235" w:lineRule="auto"/>
        <w:rPr>
          <w:rFonts w:ascii="Times New Roman" w:eastAsiaTheme="minorHAnsi" w:hAnsi="Times New Roman"/>
          <w:sz w:val="20"/>
          <w:szCs w:val="20"/>
        </w:rPr>
      </w:pPr>
      <w:r w:rsidRPr="00C05FF2">
        <w:rPr>
          <w:rFonts w:ascii="Times New Roman" w:eastAsiaTheme="minorHAnsi" w:hAnsi="Times New Roman"/>
          <w:sz w:val="20"/>
          <w:szCs w:val="20"/>
        </w:rPr>
        <w:t>Орешкина Н.С. Формирование показателей качества управления согласованностью воздейс</w:t>
      </w:r>
      <w:r w:rsidRPr="00C05FF2">
        <w:rPr>
          <w:rFonts w:ascii="Times New Roman" w:eastAsiaTheme="minorHAnsi" w:hAnsi="Times New Roman"/>
          <w:sz w:val="20"/>
          <w:szCs w:val="20"/>
        </w:rPr>
        <w:t>т</w:t>
      </w:r>
      <w:r w:rsidRPr="00C05FF2">
        <w:rPr>
          <w:rFonts w:ascii="Times New Roman" w:eastAsiaTheme="minorHAnsi" w:hAnsi="Times New Roman"/>
          <w:sz w:val="20"/>
          <w:szCs w:val="20"/>
        </w:rPr>
        <w:t>вий функционалов подсистем на устойчивость развития предприятия // Вестник ЮУрГУ. Серия «Экономика и менеджмент». – 2019. – Т. 13, № 4. – С. 119–129. DOI: 10.14529/em190413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>Попов Е.В. Сетевые экономические вза</w:t>
      </w:r>
      <w:r w:rsidRPr="00C05FF2">
        <w:rPr>
          <w:rFonts w:ascii="Times New Roman" w:hAnsi="Times New Roman" w:cs="Times New Roman"/>
          <w:sz w:val="20"/>
          <w:szCs w:val="20"/>
        </w:rPr>
        <w:t>и</w:t>
      </w:r>
      <w:r w:rsidRPr="00C05FF2">
        <w:rPr>
          <w:rFonts w:ascii="Times New Roman" w:hAnsi="Times New Roman" w:cs="Times New Roman"/>
          <w:sz w:val="20"/>
          <w:szCs w:val="20"/>
        </w:rPr>
        <w:t>модействия. – М.: Изд-во Юрайт, 2019. – 169 с.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>Попов Е.В., Семячков К.А., Симонова В.Л. Концепция сетевого потенциала фирмы // Журнал экономической теории. – 2017. – № 1. – С. 93–102.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r w:rsidRPr="00C05FF2">
        <w:rPr>
          <w:rFonts w:ascii="Times New Roman" w:hAnsi="Times New Roman" w:cs="Times New Roman"/>
          <w:sz w:val="20"/>
          <w:szCs w:val="20"/>
        </w:rPr>
        <w:t xml:space="preserve"> Портер М. Конкуренция. – М., Вильямс, 2000. – С. 161–355. </w:t>
      </w:r>
    </w:p>
    <w:p w:rsidR="009303A2" w:rsidRPr="00C05FF2" w:rsidRDefault="009303A2" w:rsidP="00311095">
      <w:pPr>
        <w:pStyle w:val="af6"/>
        <w:widowControl w:val="0"/>
        <w:numPr>
          <w:ilvl w:val="3"/>
          <w:numId w:val="22"/>
        </w:numPr>
        <w:autoSpaceDE/>
        <w:autoSpaceDN/>
        <w:spacing w:line="235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05FF2">
        <w:rPr>
          <w:rFonts w:ascii="Times New Roman" w:hAnsi="Times New Roman" w:cs="Times New Roman"/>
          <w:sz w:val="20"/>
          <w:szCs w:val="20"/>
        </w:rPr>
        <w:t>Пустынникова</w:t>
      </w:r>
      <w:proofErr w:type="spellEnd"/>
      <w:r w:rsidRPr="00C05FF2">
        <w:rPr>
          <w:rFonts w:ascii="Times New Roman" w:hAnsi="Times New Roman" w:cs="Times New Roman"/>
          <w:sz w:val="20"/>
          <w:szCs w:val="20"/>
        </w:rPr>
        <w:t xml:space="preserve"> Е.В. Процессы </w:t>
      </w:r>
      <w:proofErr w:type="spellStart"/>
      <w:r w:rsidRPr="00C05FF2">
        <w:rPr>
          <w:rFonts w:ascii="Times New Roman" w:hAnsi="Times New Roman" w:cs="Times New Roman"/>
          <w:sz w:val="20"/>
          <w:szCs w:val="20"/>
        </w:rPr>
        <w:t>эффекти</w:t>
      </w:r>
      <w:proofErr w:type="gramStart"/>
      <w:r w:rsidRPr="00C05FF2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311095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31109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05FF2">
        <w:rPr>
          <w:rFonts w:ascii="Times New Roman" w:hAnsi="Times New Roman" w:cs="Times New Roman"/>
          <w:sz w:val="20"/>
          <w:szCs w:val="20"/>
        </w:rPr>
        <w:lastRenderedPageBreak/>
        <w:t>ного</w:t>
      </w:r>
      <w:proofErr w:type="spellEnd"/>
      <w:r w:rsidRPr="00C05FF2">
        <w:rPr>
          <w:rFonts w:ascii="Times New Roman" w:hAnsi="Times New Roman" w:cs="Times New Roman"/>
          <w:sz w:val="20"/>
          <w:szCs w:val="20"/>
        </w:rPr>
        <w:t xml:space="preserve"> управления корпоративными структурами в экономических кластерах (на примере Ульяно</w:t>
      </w:r>
      <w:r w:rsidRPr="00C05FF2">
        <w:rPr>
          <w:rFonts w:ascii="Times New Roman" w:hAnsi="Times New Roman" w:cs="Times New Roman"/>
          <w:sz w:val="20"/>
          <w:szCs w:val="20"/>
        </w:rPr>
        <w:t>в</w:t>
      </w:r>
      <w:r w:rsidRPr="00C05FF2">
        <w:rPr>
          <w:rFonts w:ascii="Times New Roman" w:hAnsi="Times New Roman" w:cs="Times New Roman"/>
          <w:sz w:val="20"/>
          <w:szCs w:val="20"/>
        </w:rPr>
        <w:t>ской области): дис. … д-ра экон. наук. – Уль</w:t>
      </w:r>
      <w:r w:rsidRPr="00C05FF2">
        <w:rPr>
          <w:rFonts w:ascii="Times New Roman" w:hAnsi="Times New Roman" w:cs="Times New Roman"/>
          <w:sz w:val="20"/>
          <w:szCs w:val="20"/>
        </w:rPr>
        <w:t>я</w:t>
      </w:r>
      <w:r w:rsidRPr="00C05FF2">
        <w:rPr>
          <w:rFonts w:ascii="Times New Roman" w:hAnsi="Times New Roman" w:cs="Times New Roman"/>
          <w:sz w:val="20"/>
          <w:szCs w:val="20"/>
        </w:rPr>
        <w:t>новск, 2012. – С. 298.</w:t>
      </w:r>
    </w:p>
    <w:p w:rsidR="009303A2" w:rsidRPr="00C05FF2" w:rsidRDefault="005507B8" w:rsidP="004E5FDC">
      <w:pPr>
        <w:pStyle w:val="af6"/>
        <w:numPr>
          <w:ilvl w:val="3"/>
          <w:numId w:val="22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5507B8">
        <w:rPr>
          <w:b/>
          <w:noProof/>
          <w:color w:val="000000"/>
          <w:szCs w:val="28"/>
        </w:rPr>
        <w:pict>
          <v:shape id="_x0000_s1434" type="#_x0000_t202" style="position:absolute;left:0;text-align:left;margin-left:.3pt;margin-top:50.9pt;width:462.7pt;height:588.05pt;z-index:251662336" stroked="f">
            <v:textbox>
              <w:txbxContent>
                <w:p w:rsidR="00311095" w:rsidRPr="00240638" w:rsidRDefault="00311095" w:rsidP="00311095">
                  <w:pPr>
                    <w:pStyle w:val="afff8"/>
                    <w:spacing w:after="0" w:line="240" w:lineRule="auto"/>
                    <w:ind w:left="0" w:firstLine="39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406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Пустынникова</w:t>
                  </w:r>
                  <w:proofErr w:type="spellEnd"/>
                  <w:r w:rsidRPr="002406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Екатерина Васильевна</w:t>
                  </w:r>
                  <w:r w:rsidRPr="00240638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40638">
                    <w:rPr>
                      <w:rFonts w:ascii="Times New Roman" w:hAnsi="Times New Roman"/>
                      <w:sz w:val="20"/>
                      <w:szCs w:val="20"/>
                    </w:rPr>
                    <w:t>д.э.н</w:t>
                  </w:r>
                  <w:proofErr w:type="spellEnd"/>
                  <w:r w:rsidRPr="00240638">
                    <w:rPr>
                      <w:rFonts w:ascii="Times New Roman" w:hAnsi="Times New Roman"/>
                      <w:sz w:val="20"/>
                      <w:szCs w:val="20"/>
                    </w:rPr>
                    <w:t>., профессор, Ульяновский государственный униве</w:t>
                  </w:r>
                  <w:r w:rsidRPr="00240638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240638">
                    <w:rPr>
                      <w:rFonts w:ascii="Times New Roman" w:hAnsi="Times New Roman"/>
                      <w:sz w:val="20"/>
                      <w:szCs w:val="20"/>
                    </w:rPr>
                    <w:t>ситет (г. Ульяновск), ebrezneva@list.ru</w:t>
                  </w:r>
                </w:p>
                <w:p w:rsidR="00311095" w:rsidRDefault="00311095" w:rsidP="00311095">
                  <w:pPr>
                    <w:ind w:firstLine="709"/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  <w:p w:rsidR="00311095" w:rsidRPr="004029C2" w:rsidRDefault="00311095" w:rsidP="00311095">
                  <w:pPr>
                    <w:jc w:val="right"/>
                    <w:rPr>
                      <w:b/>
                      <w:i/>
                      <w:caps/>
                      <w:sz w:val="18"/>
                      <w:szCs w:val="18"/>
                    </w:rPr>
                  </w:pPr>
                  <w:r w:rsidRPr="004029C2">
                    <w:rPr>
                      <w:b/>
                      <w:i/>
                      <w:sz w:val="18"/>
                      <w:szCs w:val="18"/>
                    </w:rPr>
                    <w:t xml:space="preserve">Поступила в редакцию </w:t>
                  </w:r>
                  <w:r w:rsidR="00416D69">
                    <w:rPr>
                      <w:b/>
                      <w:i/>
                      <w:sz w:val="18"/>
                      <w:szCs w:val="18"/>
                      <w:lang w:val="en-US"/>
                    </w:rPr>
                    <w:t xml:space="preserve">24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октября </w:t>
                  </w:r>
                  <w:r w:rsidRPr="004029C2">
                    <w:rPr>
                      <w:b/>
                      <w:i/>
                      <w:sz w:val="18"/>
                      <w:szCs w:val="18"/>
                    </w:rPr>
                    <w:t xml:space="preserve"> 2021 г.</w:t>
                  </w:r>
                </w:p>
                <w:p w:rsidR="00311095" w:rsidRPr="007742D4" w:rsidRDefault="00311095" w:rsidP="00311095">
                  <w:pPr>
                    <w:tabs>
                      <w:tab w:val="left" w:pos="993"/>
                    </w:tabs>
                    <w:ind w:right="-57"/>
                    <w:rPr>
                      <w:i/>
                      <w:szCs w:val="18"/>
                      <w:lang w:val="en-US"/>
                    </w:rPr>
                  </w:pPr>
                  <w:r w:rsidRPr="00240638">
                    <w:rPr>
                      <w:szCs w:val="18"/>
                      <w:lang w:val="en-US"/>
                    </w:rPr>
                    <w:t>_________________________________</w:t>
                  </w:r>
                  <w:r w:rsidRPr="002E683D">
                    <w:rPr>
                      <w:szCs w:val="18"/>
                      <w:lang w:val="en-US"/>
                    </w:rPr>
                    <w:t>__</w:t>
                  </w:r>
                  <w:r w:rsidRPr="00240638">
                    <w:rPr>
                      <w:szCs w:val="18"/>
                      <w:lang w:val="en-US"/>
                    </w:rPr>
                    <w:t>________________________</w:t>
                  </w:r>
                  <w:r>
                    <w:rPr>
                      <w:szCs w:val="18"/>
                      <w:lang w:val="en-US"/>
                    </w:rPr>
                    <w:t>_______________________________</w:t>
                  </w:r>
                </w:p>
                <w:p w:rsidR="00311095" w:rsidRPr="00240638" w:rsidRDefault="00311095" w:rsidP="00311095">
                  <w:pPr>
                    <w:tabs>
                      <w:tab w:val="left" w:pos="993"/>
                    </w:tabs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  <w:p w:rsidR="00311095" w:rsidRPr="00454C60" w:rsidRDefault="00311095" w:rsidP="00311095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b/>
                      <w:szCs w:val="18"/>
                      <w:lang w:val="en-US"/>
                    </w:rPr>
                  </w:pPr>
                  <w:proofErr w:type="spellStart"/>
                  <w:r w:rsidRPr="00343B3F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DOI</w:t>
                  </w:r>
                  <w:proofErr w:type="spellEnd"/>
                  <w:r w:rsidRPr="00240638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: 10.14529/</w:t>
                  </w:r>
                  <w:proofErr w:type="spellStart"/>
                  <w:r w:rsidRPr="00343B3F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em</w:t>
                  </w:r>
                  <w:r w:rsidRPr="00240638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210</w:t>
                  </w:r>
                  <w:r w:rsidRPr="00454C60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4</w:t>
                  </w:r>
                  <w:r w:rsidRPr="002E683D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1</w:t>
                  </w:r>
                  <w:r w:rsidRPr="00454C60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5</w:t>
                  </w:r>
                  <w:proofErr w:type="spellEnd"/>
                </w:p>
                <w:p w:rsidR="00311095" w:rsidRDefault="00311095" w:rsidP="00311095">
                  <w:pPr>
                    <w:spacing w:before="120" w:after="120"/>
                    <w:jc w:val="left"/>
                    <w:rPr>
                      <w:rFonts w:ascii="Arial" w:hAnsi="Arial" w:cs="Arial"/>
                      <w:b/>
                      <w:sz w:val="28"/>
                      <w:lang w:val="en-US"/>
                    </w:rPr>
                  </w:pPr>
                  <w:r w:rsidRPr="00FC1659">
                    <w:rPr>
                      <w:rFonts w:ascii="Arial" w:hAnsi="Arial" w:cs="Arial"/>
                      <w:b/>
                      <w:sz w:val="28"/>
                      <w:lang w:val="en-US"/>
                    </w:rPr>
                    <w:t>FORMATION AND DEVELOPMENT OF INTEGRATION INTERACTION OF NETWORK STRUCTURES</w:t>
                  </w:r>
                  <w:r w:rsidRPr="00DA4711">
                    <w:rPr>
                      <w:rFonts w:ascii="Arial" w:hAnsi="Arial" w:cs="Arial"/>
                      <w:b/>
                      <w:sz w:val="28"/>
                      <w:lang w:val="en-US"/>
                    </w:rPr>
                    <w:t xml:space="preserve"> </w:t>
                  </w:r>
                </w:p>
                <w:p w:rsidR="00311095" w:rsidRPr="002E683D" w:rsidRDefault="00311095" w:rsidP="00311095">
                  <w:pPr>
                    <w:spacing w:after="60"/>
                    <w:rPr>
                      <w:rFonts w:ascii="Arial" w:hAnsi="Arial" w:cs="Arial"/>
                      <w:i/>
                      <w:sz w:val="19"/>
                      <w:szCs w:val="19"/>
                      <w:lang w:val="en-US"/>
                    </w:rPr>
                  </w:pPr>
                  <w:proofErr w:type="spellStart"/>
                  <w:r w:rsidRPr="00A67A3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n-US"/>
                    </w:rPr>
                    <w:t>E</w:t>
                  </w:r>
                  <w:r w:rsidRPr="002E683D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n-US"/>
                    </w:rPr>
                    <w:t>.</w:t>
                  </w:r>
                  <w:r w:rsidRPr="00A67A3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n-US"/>
                    </w:rPr>
                    <w:t>V.</w:t>
                  </w:r>
                  <w:proofErr w:type="spellEnd"/>
                  <w:r w:rsidRPr="00A67A3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67A3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n-US"/>
                    </w:rPr>
                    <w:t>Pustynnikova</w:t>
                  </w:r>
                  <w:proofErr w:type="spellEnd"/>
                </w:p>
                <w:p w:rsidR="00311095" w:rsidRPr="00343B3F" w:rsidRDefault="00311095" w:rsidP="00311095">
                  <w:pPr>
                    <w:pStyle w:val="afff8"/>
                    <w:spacing w:after="0" w:line="240" w:lineRule="auto"/>
                    <w:ind w:left="0"/>
                    <w:contextualSpacing w:val="0"/>
                    <w:rPr>
                      <w:rFonts w:ascii="Arial" w:hAnsi="Arial" w:cs="Arial"/>
                      <w:i/>
                      <w:szCs w:val="26"/>
                      <w:lang w:val="en-US"/>
                    </w:rPr>
                  </w:pPr>
                  <w:r w:rsidRPr="004144B2">
                    <w:rPr>
                      <w:rFonts w:ascii="Arial" w:hAnsi="Arial" w:cs="Arial"/>
                      <w:i/>
                      <w:szCs w:val="26"/>
                      <w:lang w:val="en-US"/>
                    </w:rPr>
                    <w:t xml:space="preserve">Ulyanovsk State University, Ulyanovsk, </w:t>
                  </w:r>
                  <w:r w:rsidRPr="00A85A71">
                    <w:rPr>
                      <w:rFonts w:ascii="Arial" w:hAnsi="Arial" w:cs="Arial"/>
                      <w:i/>
                      <w:szCs w:val="26"/>
                      <w:lang w:val="en-US"/>
                    </w:rPr>
                    <w:t>Russian Federation</w:t>
                  </w:r>
                </w:p>
                <w:p w:rsidR="00311095" w:rsidRPr="009303A2" w:rsidRDefault="00311095" w:rsidP="00311095">
                  <w:pPr>
                    <w:jc w:val="center"/>
                    <w:rPr>
                      <w:color w:val="000000"/>
                      <w:sz w:val="24"/>
                      <w:szCs w:val="28"/>
                      <w:lang w:val="en-US"/>
                    </w:rPr>
                  </w:pPr>
                </w:p>
                <w:p w:rsidR="00311095" w:rsidRPr="009303A2" w:rsidRDefault="00311095" w:rsidP="00311095">
                  <w:pPr>
                    <w:jc w:val="center"/>
                    <w:rPr>
                      <w:color w:val="000000"/>
                      <w:sz w:val="24"/>
                      <w:szCs w:val="28"/>
                      <w:lang w:val="en-US"/>
                    </w:rPr>
                  </w:pPr>
                </w:p>
                <w:p w:rsidR="00311095" w:rsidRPr="00DA4711" w:rsidRDefault="00311095" w:rsidP="00311095">
                  <w:pPr>
                    <w:ind w:left="1134" w:firstLine="397"/>
                    <w:rPr>
                      <w:sz w:val="19"/>
                      <w:szCs w:val="19"/>
                      <w:lang w:val="en-US"/>
                    </w:rPr>
                  </w:pPr>
                  <w:r w:rsidRPr="00DA4711">
                    <w:rPr>
                      <w:sz w:val="19"/>
                      <w:szCs w:val="19"/>
                      <w:lang w:val="en-US"/>
                    </w:rPr>
                    <w:t xml:space="preserve">In modern conditions the economy is on the path of transition from a raw materials economy to an innovative one, what provides for a real possibility of transition to sustainable development </w:t>
                  </w:r>
                  <w:proofErr w:type="gramStart"/>
                  <w:r w:rsidRPr="00DA4711">
                    <w:rPr>
                      <w:sz w:val="19"/>
                      <w:szCs w:val="19"/>
                      <w:lang w:val="en-US"/>
                    </w:rPr>
                    <w:t>stage.</w:t>
                  </w:r>
                  <w:proofErr w:type="gramEnd"/>
                  <w:r w:rsidRPr="00DA4711">
                    <w:rPr>
                      <w:sz w:val="19"/>
                      <w:szCs w:val="19"/>
                      <w:lang w:val="en-US"/>
                    </w:rPr>
                    <w:t xml:space="preserve"> The functioning of economic entities is characterized by the use of energy-saving technologies, </w:t>
                  </w:r>
                  <w:proofErr w:type="spellStart"/>
                  <w:r w:rsidRPr="00DA4711">
                    <w:rPr>
                      <w:sz w:val="19"/>
                      <w:szCs w:val="19"/>
                      <w:lang w:val="en-US"/>
                    </w:rPr>
                    <w:t>nanoelectronics</w:t>
                  </w:r>
                  <w:proofErr w:type="spellEnd"/>
                  <w:r w:rsidRPr="00DA4711">
                    <w:rPr>
                      <w:sz w:val="19"/>
                      <w:szCs w:val="19"/>
                      <w:lang w:val="en-US"/>
                    </w:rPr>
                    <w:t>, artificial intelligence systems, and heterogeneous network environment with an open interface. Economic systems are complex entities, including subsystems and elements, and thus the position of a business in the market depends on the degree of their coherence, timely response to changes in the external and internal environment. Therefore, the creation of conditions for the sustai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n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able development of organizations should be the focus of attention for the management.</w:t>
                  </w:r>
                </w:p>
                <w:p w:rsidR="00311095" w:rsidRPr="00DA4711" w:rsidRDefault="00311095" w:rsidP="00311095">
                  <w:pPr>
                    <w:ind w:left="1134" w:firstLine="397"/>
                    <w:rPr>
                      <w:sz w:val="19"/>
                      <w:szCs w:val="19"/>
                      <w:lang w:val="en-US"/>
                    </w:rPr>
                  </w:pPr>
                  <w:r w:rsidRPr="00DA4711">
                    <w:rPr>
                      <w:sz w:val="19"/>
                      <w:szCs w:val="19"/>
                      <w:lang w:val="en-US"/>
                    </w:rPr>
                    <w:t>The purpose of the study is to systematize the existing approaches to managing network stru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c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tures and give theoretical substantiation of their further improvement. The achievement of this goal provides for the solution of the following tasks: to systematize the main trends of integration processes in the economy, to identify the determinants of the formation of network structures; to determine the conditions and limitations, and to highlight the specific features of the management of network stru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c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tures.</w:t>
                  </w:r>
                </w:p>
                <w:p w:rsidR="00311095" w:rsidRPr="00DA4711" w:rsidRDefault="00311095" w:rsidP="00311095">
                  <w:pPr>
                    <w:ind w:left="1134" w:firstLine="397"/>
                    <w:rPr>
                      <w:sz w:val="19"/>
                      <w:szCs w:val="19"/>
                      <w:lang w:val="en-US"/>
                    </w:rPr>
                  </w:pPr>
                  <w:r w:rsidRPr="00DA4711">
                    <w:rPr>
                      <w:sz w:val="19"/>
                      <w:szCs w:val="19"/>
                      <w:lang w:val="en-US"/>
                    </w:rPr>
                    <w:t>To solve the tasks set, the following methods have been used: logical, economic, comparative analyses and economic modeling. The proposed approach to managing network structures is reco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m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mended for creating stable economic ties and, as consequently, obtaining high results from the mutua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l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ly beneficial cooperation of organizations.</w:t>
                  </w:r>
                </w:p>
                <w:p w:rsidR="00311095" w:rsidRPr="00DA4711" w:rsidRDefault="00311095" w:rsidP="00311095">
                  <w:pPr>
                    <w:ind w:left="1134" w:firstLine="397"/>
                    <w:rPr>
                      <w:sz w:val="19"/>
                      <w:szCs w:val="19"/>
                      <w:lang w:val="en-US"/>
                    </w:rPr>
                  </w:pPr>
                  <w:r w:rsidRPr="00DA4711">
                    <w:rPr>
                      <w:b/>
                      <w:sz w:val="19"/>
                      <w:szCs w:val="19"/>
                      <w:lang w:val="en-US"/>
                    </w:rPr>
                    <w:t>Keywords</w:t>
                  </w:r>
                  <w:r w:rsidRPr="00DA4711">
                    <w:rPr>
                      <w:sz w:val="19"/>
                      <w:szCs w:val="19"/>
                      <w:lang w:val="en-US"/>
                    </w:rPr>
                    <w:t>: economic systems, integration, network structures, strategic interaction, economic potential, sustainability, economic ties, mutually beneficial partnership, competitiveness.</w:t>
                  </w:r>
                </w:p>
                <w:p w:rsidR="00311095" w:rsidRPr="007742D4" w:rsidRDefault="00311095" w:rsidP="00311095">
                  <w:pPr>
                    <w:rPr>
                      <w:lang w:val="en-US"/>
                    </w:rPr>
                  </w:pPr>
                </w:p>
                <w:p w:rsidR="00311095" w:rsidRPr="007742D4" w:rsidRDefault="00311095" w:rsidP="00311095">
                  <w:pPr>
                    <w:rPr>
                      <w:lang w:val="en-US"/>
                    </w:rPr>
                  </w:pPr>
                </w:p>
                <w:p w:rsidR="00311095" w:rsidRPr="00454C60" w:rsidRDefault="00311095" w:rsidP="00311095">
                  <w:pPr>
                    <w:jc w:val="center"/>
                    <w:rPr>
                      <w:b/>
                      <w:color w:val="000000"/>
                      <w:szCs w:val="28"/>
                      <w:lang w:val="en-US"/>
                    </w:rPr>
                  </w:pPr>
                  <w:r w:rsidRPr="00454C60">
                    <w:rPr>
                      <w:b/>
                      <w:color w:val="000000"/>
                      <w:szCs w:val="28"/>
                      <w:lang w:val="en-US"/>
                    </w:rPr>
                    <w:t>References</w:t>
                  </w:r>
                </w:p>
                <w:p w:rsidR="00311095" w:rsidRPr="00454C60" w:rsidRDefault="00311095" w:rsidP="0031109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16D69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de-DE"/>
                    </w:rPr>
                    <w:t xml:space="preserve">1. Ansoff I. </w:t>
                  </w:r>
                  <w:proofErr w:type="spellStart"/>
                  <w:r w:rsidRPr="00416D69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de-DE"/>
                    </w:rPr>
                    <w:t>Strategicheskoe</w:t>
                  </w:r>
                  <w:proofErr w:type="spellEnd"/>
                  <w:r w:rsidRPr="00416D69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416D69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de-DE"/>
                    </w:rPr>
                    <w:t>upravlenie</w:t>
                  </w:r>
                  <w:proofErr w:type="spellEnd"/>
                  <w:r w:rsidRPr="00416D69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de-DE"/>
                    </w:rPr>
                    <w:t xml:space="preserve"> [Strategic </w:t>
                  </w:r>
                  <w:proofErr w:type="spellStart"/>
                  <w:r w:rsidRPr="00416D69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de-DE"/>
                    </w:rPr>
                    <w:t>management</w:t>
                  </w:r>
                  <w:proofErr w:type="spellEnd"/>
                  <w:r w:rsidRPr="00416D69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de-DE"/>
                    </w:rPr>
                    <w:t xml:space="preserve">].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Trans. from English.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Moscow, 1989.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AF1F0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br/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519 p.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311095" w:rsidRPr="00454C60" w:rsidRDefault="00311095" w:rsidP="0031109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2.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Burkov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V.N.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Mekhanizmy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vzaimodeystviya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v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setevykh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strukturakh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[Mechanisms of interaction in ne</w:t>
                  </w: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t</w:t>
                  </w: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work structures].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Sovremennye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slozhnye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sistemy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upravleniya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[Today's sophisticated management systems].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Lipetsk, 2002.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311095" w:rsidRPr="00454C60" w:rsidRDefault="00311095" w:rsidP="0031109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3.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Geras'kin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M.I.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Soglasovanie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ekonomicheskikh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interesov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v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korporativnykh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strukturakh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[Coordination of economic interests in corporate structures].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Moscow, 2005.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311095" w:rsidRPr="00454C60" w:rsidRDefault="00311095" w:rsidP="0031109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4.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Zhuravlyov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V.V.,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Varkova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N.Yu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.,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Zhuravlyov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N.V.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Improvement of Strategic Management of Sustai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n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able Development of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Yakutia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Coal Mining Companies on the Basis of Integration of Mechanisms for Decision-Making and Eco-Economic Business Evaluation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gram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Part 1.</w:t>
                  </w:r>
                  <w:proofErr w:type="gram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Bulletin of the South Ural State University.</w:t>
                  </w:r>
                  <w:proofErr w:type="gramEnd"/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 xml:space="preserve"> Ser. Ec</w:t>
                  </w:r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o</w:t>
                  </w:r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nomics and Management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, 2020, vol. 14, no. 2, pp. </w:t>
                  </w:r>
                  <w:r w:rsidRPr="00454C60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en-US"/>
                    </w:rPr>
                    <w:t>145–157.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gram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Russ.).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DOI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 10.14529/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em200214</w:t>
                  </w:r>
                  <w:proofErr w:type="spellEnd"/>
                </w:p>
                <w:p w:rsidR="00311095" w:rsidRPr="00AF1F05" w:rsidRDefault="00311095" w:rsidP="00311095"/>
              </w:txbxContent>
            </v:textbox>
          </v:shape>
        </w:pict>
      </w:r>
      <w:proofErr w:type="spellStart"/>
      <w:r w:rsidR="009303A2" w:rsidRPr="00C05FF2">
        <w:rPr>
          <w:rFonts w:ascii="Times New Roman" w:hAnsi="Times New Roman" w:cs="Times New Roman"/>
          <w:sz w:val="20"/>
          <w:szCs w:val="20"/>
        </w:rPr>
        <w:t>Пустынникова</w:t>
      </w:r>
      <w:proofErr w:type="spellEnd"/>
      <w:r w:rsidR="009303A2" w:rsidRPr="00C05FF2">
        <w:rPr>
          <w:rFonts w:ascii="Times New Roman" w:hAnsi="Times New Roman" w:cs="Times New Roman"/>
          <w:sz w:val="20"/>
          <w:szCs w:val="20"/>
        </w:rPr>
        <w:t xml:space="preserve"> Е.В. Методика монитори</w:t>
      </w:r>
      <w:r w:rsidR="009303A2" w:rsidRPr="00C05FF2">
        <w:rPr>
          <w:rFonts w:ascii="Times New Roman" w:hAnsi="Times New Roman" w:cs="Times New Roman"/>
          <w:sz w:val="20"/>
          <w:szCs w:val="20"/>
        </w:rPr>
        <w:t>н</w:t>
      </w:r>
      <w:r w:rsidR="009303A2" w:rsidRPr="00C05FF2">
        <w:rPr>
          <w:rFonts w:ascii="Times New Roman" w:hAnsi="Times New Roman" w:cs="Times New Roman"/>
          <w:sz w:val="20"/>
          <w:szCs w:val="20"/>
        </w:rPr>
        <w:t xml:space="preserve">га конкурентоспособности </w:t>
      </w:r>
      <w:proofErr w:type="gramStart"/>
      <w:r w:rsidR="009303A2" w:rsidRPr="00C05FF2">
        <w:rPr>
          <w:rFonts w:ascii="Times New Roman" w:hAnsi="Times New Roman" w:cs="Times New Roman"/>
          <w:sz w:val="20"/>
          <w:szCs w:val="20"/>
        </w:rPr>
        <w:t>медицинских</w:t>
      </w:r>
      <w:proofErr w:type="gramEnd"/>
      <w:r w:rsidR="009303A2" w:rsidRPr="00C05FF2">
        <w:rPr>
          <w:rFonts w:ascii="Times New Roman" w:hAnsi="Times New Roman" w:cs="Times New Roman"/>
          <w:sz w:val="20"/>
          <w:szCs w:val="20"/>
        </w:rPr>
        <w:t xml:space="preserve"> организ</w:t>
      </w:r>
      <w:r w:rsidR="009303A2" w:rsidRPr="00C05FF2">
        <w:rPr>
          <w:rFonts w:ascii="Times New Roman" w:hAnsi="Times New Roman" w:cs="Times New Roman"/>
          <w:sz w:val="20"/>
          <w:szCs w:val="20"/>
        </w:rPr>
        <w:t>а</w:t>
      </w:r>
      <w:r w:rsidR="009303A2" w:rsidRPr="00C05FF2">
        <w:rPr>
          <w:rFonts w:ascii="Times New Roman" w:hAnsi="Times New Roman" w:cs="Times New Roman"/>
          <w:sz w:val="20"/>
          <w:szCs w:val="20"/>
        </w:rPr>
        <w:t xml:space="preserve">ций // Вестник ЮУрГУ. Серия «Экономика и </w:t>
      </w:r>
      <w:proofErr w:type="spellStart"/>
      <w:r w:rsidR="009303A2" w:rsidRPr="00C05FF2">
        <w:rPr>
          <w:rFonts w:ascii="Times New Roman" w:hAnsi="Times New Roman" w:cs="Times New Roman"/>
          <w:sz w:val="20"/>
          <w:szCs w:val="20"/>
        </w:rPr>
        <w:t>м</w:t>
      </w:r>
      <w:proofErr w:type="gramStart"/>
      <w:r w:rsidR="009303A2" w:rsidRPr="00C05FF2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="00311095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311095">
        <w:rPr>
          <w:rFonts w:ascii="Times New Roman" w:hAnsi="Times New Roman" w:cs="Times New Roman"/>
          <w:sz w:val="20"/>
          <w:szCs w:val="20"/>
        </w:rPr>
        <w:br w:type="column"/>
      </w:r>
      <w:proofErr w:type="spellStart"/>
      <w:r w:rsidR="009303A2" w:rsidRPr="00C05FF2">
        <w:rPr>
          <w:rFonts w:ascii="Times New Roman" w:hAnsi="Times New Roman" w:cs="Times New Roman"/>
          <w:sz w:val="20"/>
          <w:szCs w:val="20"/>
        </w:rPr>
        <w:lastRenderedPageBreak/>
        <w:t>неджмент</w:t>
      </w:r>
      <w:proofErr w:type="spellEnd"/>
      <w:r w:rsidR="009303A2" w:rsidRPr="00C05FF2">
        <w:rPr>
          <w:rFonts w:ascii="Times New Roman" w:hAnsi="Times New Roman" w:cs="Times New Roman"/>
          <w:sz w:val="20"/>
          <w:szCs w:val="20"/>
        </w:rPr>
        <w:t>». – 2021. – Т. 15, № 3. – С. 98–111. DOI: 10.14529/em210310</w:t>
      </w:r>
    </w:p>
    <w:p w:rsidR="009303A2" w:rsidRPr="00C05FF2" w:rsidRDefault="009303A2" w:rsidP="004E5FDC">
      <w:pPr>
        <w:pStyle w:val="af6"/>
        <w:numPr>
          <w:ilvl w:val="3"/>
          <w:numId w:val="22"/>
        </w:numPr>
        <w:autoSpaceDE/>
        <w:autoSpaceDN/>
        <w:rPr>
          <w:rFonts w:ascii="Times New Roman" w:hAnsi="Times New Roman" w:cs="Times New Roman"/>
          <w:sz w:val="20"/>
          <w:szCs w:val="20"/>
        </w:rPr>
      </w:pPr>
      <w:proofErr w:type="spellStart"/>
      <w:r w:rsidRPr="00C05FF2">
        <w:rPr>
          <w:rFonts w:ascii="Times New Roman" w:hAnsi="Times New Roman" w:cs="Times New Roman"/>
          <w:sz w:val="20"/>
          <w:szCs w:val="20"/>
        </w:rPr>
        <w:t>Смородинская</w:t>
      </w:r>
      <w:proofErr w:type="spellEnd"/>
      <w:r w:rsidRPr="00C05FF2">
        <w:rPr>
          <w:rFonts w:ascii="Times New Roman" w:hAnsi="Times New Roman" w:cs="Times New Roman"/>
          <w:sz w:val="20"/>
          <w:szCs w:val="20"/>
        </w:rPr>
        <w:t xml:space="preserve"> Н.В., Малыгин В.Е., Кат</w:t>
      </w:r>
      <w:r w:rsidRPr="00C05FF2">
        <w:rPr>
          <w:rFonts w:ascii="Times New Roman" w:hAnsi="Times New Roman" w:cs="Times New Roman"/>
          <w:sz w:val="20"/>
          <w:szCs w:val="20"/>
        </w:rPr>
        <w:t>у</w:t>
      </w:r>
      <w:r w:rsidRPr="00C05FF2">
        <w:rPr>
          <w:rFonts w:ascii="Times New Roman" w:hAnsi="Times New Roman" w:cs="Times New Roman"/>
          <w:sz w:val="20"/>
          <w:szCs w:val="20"/>
        </w:rPr>
        <w:t>ков Д.Д. Глобальные стоимостные цепочки. Сет</w:t>
      </w:r>
      <w:r w:rsidRPr="00C05FF2">
        <w:rPr>
          <w:rFonts w:ascii="Times New Roman" w:hAnsi="Times New Roman" w:cs="Times New Roman"/>
          <w:sz w:val="20"/>
          <w:szCs w:val="20"/>
        </w:rPr>
        <w:t>е</w:t>
      </w:r>
      <w:r w:rsidRPr="00C05FF2">
        <w:rPr>
          <w:rFonts w:ascii="Times New Roman" w:hAnsi="Times New Roman" w:cs="Times New Roman"/>
          <w:sz w:val="20"/>
          <w:szCs w:val="20"/>
        </w:rPr>
        <w:t>вое устройство и специфика участия национал</w:t>
      </w:r>
      <w:r w:rsidRPr="00C05FF2">
        <w:rPr>
          <w:rFonts w:ascii="Times New Roman" w:hAnsi="Times New Roman" w:cs="Times New Roman"/>
          <w:sz w:val="20"/>
          <w:szCs w:val="20"/>
        </w:rPr>
        <w:t>ь</w:t>
      </w:r>
      <w:r w:rsidRPr="00C05FF2">
        <w:rPr>
          <w:rFonts w:ascii="Times New Roman" w:hAnsi="Times New Roman" w:cs="Times New Roman"/>
          <w:sz w:val="20"/>
          <w:szCs w:val="20"/>
        </w:rPr>
        <w:t>ных экономик // Общественные науки и совреме</w:t>
      </w:r>
      <w:r w:rsidRPr="00C05FF2">
        <w:rPr>
          <w:rFonts w:ascii="Times New Roman" w:hAnsi="Times New Roman" w:cs="Times New Roman"/>
          <w:sz w:val="20"/>
          <w:szCs w:val="20"/>
        </w:rPr>
        <w:t>н</w:t>
      </w:r>
      <w:r w:rsidRPr="00C05FF2">
        <w:rPr>
          <w:rFonts w:ascii="Times New Roman" w:hAnsi="Times New Roman" w:cs="Times New Roman"/>
          <w:sz w:val="20"/>
          <w:szCs w:val="20"/>
        </w:rPr>
        <w:t>ность. – 2017. – № 3. – С. 55–68.</w:t>
      </w:r>
    </w:p>
    <w:p w:rsidR="009303A2" w:rsidRPr="00CB14B2" w:rsidRDefault="009303A2" w:rsidP="009303A2"/>
    <w:p w:rsidR="00B655D0" w:rsidRPr="007742D4" w:rsidRDefault="00B655D0">
      <w:pPr>
        <w:autoSpaceDE/>
        <w:autoSpaceDN/>
        <w:jc w:val="left"/>
        <w:rPr>
          <w:b/>
          <w:color w:val="000000"/>
          <w:szCs w:val="28"/>
        </w:rPr>
      </w:pPr>
      <w:r w:rsidRPr="007742D4">
        <w:rPr>
          <w:b/>
          <w:color w:val="000000"/>
          <w:szCs w:val="28"/>
        </w:rPr>
        <w:br w:type="page"/>
      </w:r>
    </w:p>
    <w:bookmarkEnd w:id="0"/>
    <w:bookmarkEnd w:id="1"/>
    <w:p w:rsidR="009303A2" w:rsidRDefault="005507B8" w:rsidP="009303A2">
      <w:pPr>
        <w:ind w:firstLine="397"/>
        <w:rPr>
          <w:b/>
          <w:bCs/>
        </w:rPr>
      </w:pPr>
      <w:r>
        <w:rPr>
          <w:b/>
          <w:bCs/>
          <w:noProof/>
        </w:rPr>
        <w:lastRenderedPageBreak/>
        <w:pict>
          <v:shape id="_x0000_s1395" type="#_x0000_t202" style="position:absolute;left:0;text-align:left;margin-left:-1.6pt;margin-top:-1pt;width:467.05pt;height:654.9pt;z-index:251661312" stroked="f">
            <v:textbox>
              <w:txbxContent>
                <w:p w:rsidR="00311095" w:rsidRPr="00454C60" w:rsidRDefault="00311095" w:rsidP="0031109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5. Marshall A.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Printsipy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ekonomicheskoy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nauki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[Principles of economic science].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Book 1, 2.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Moscow, 2010, p. 891. </w:t>
                  </w:r>
                </w:p>
                <w:p w:rsidR="00AF1F05" w:rsidRPr="00DA4711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6.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Korovin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G.B.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Network structures in the industry of the region. </w:t>
                  </w:r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The economy of the region</w:t>
                  </w: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2020, vol. 16,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iss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. 4, pp. </w:t>
                  </w:r>
                  <w:r w:rsidRPr="00DA471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1132–1146. (</w:t>
                  </w:r>
                  <w:proofErr w:type="gramStart"/>
                  <w:r w:rsidRPr="00DA471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DA471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Russ.) </w:t>
                  </w:r>
                  <w:hyperlink r:id="rId56" w:history="1">
                    <w:proofErr w:type="spellStart"/>
                    <w:r w:rsidRPr="00DA4711">
                      <w:rPr>
                        <w:rStyle w:val="afa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  <w:lang w:val="en-US"/>
                      </w:rPr>
                      <w:t>DOI</w:t>
                    </w:r>
                    <w:proofErr w:type="spellEnd"/>
                    <w:r w:rsidRPr="00DA4711">
                      <w:rPr>
                        <w:rStyle w:val="afa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  <w:lang w:val="en-US"/>
                      </w:rPr>
                      <w:t>: 10.17059/</w:t>
                    </w:r>
                    <w:proofErr w:type="spellStart"/>
                    <w:r w:rsidRPr="00DA4711">
                      <w:rPr>
                        <w:rStyle w:val="afa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  <w:lang w:val="en-US"/>
                      </w:rPr>
                      <w:t>ekon.reg.2020</w:t>
                    </w:r>
                    <w:proofErr w:type="spellEnd"/>
                    <w:r w:rsidRPr="00DA4711">
                      <w:rPr>
                        <w:rStyle w:val="afa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  <w:lang w:val="en-US"/>
                      </w:rPr>
                      <w:t>-4-9</w:t>
                    </w:r>
                  </w:hyperlink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7.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Oreshkina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N.S.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Formation of Management Quality Indicators for Managing the Consistency of the I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m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pacts of Subsystems on the Sustainability of Enterprise Development</w:t>
                  </w:r>
                  <w:r w:rsidRPr="00454C60">
                    <w:rPr>
                      <w:rFonts w:ascii="Times New Roman" w:hAnsi="Times New Roman"/>
                      <w:spacing w:val="-2"/>
                      <w:sz w:val="20"/>
                      <w:szCs w:val="20"/>
                      <w:lang w:val="en-US"/>
                    </w:rPr>
                    <w:t>.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Bulletin of the South Ural State Univers</w:t>
                  </w:r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i</w:t>
                  </w:r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ty.</w:t>
                  </w:r>
                  <w:proofErr w:type="gramEnd"/>
                  <w:r w:rsidRPr="00454C60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 xml:space="preserve"> Ser. Economics and Management</w:t>
                  </w:r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, 2019, vol. 13, no. 4, pp. 119–129. (</w:t>
                  </w:r>
                  <w:proofErr w:type="gram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Russ.). 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DOI</w:t>
                  </w:r>
                  <w:proofErr w:type="spell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 10.14529/</w:t>
                  </w:r>
                  <w:proofErr w:type="spell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em190413</w:t>
                  </w:r>
                  <w:proofErr w:type="spellEnd"/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8. Popov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E.V.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Setevye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ekonomicheskie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vzaimodeystviya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[Network economic interactions].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Moscow, 2019.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169 p.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9. Popov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E.V.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Semyachkov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K.A.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Simonova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V.L.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The concept of the network potential of the firm.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9303A2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Zhurnal</w:t>
                  </w:r>
                  <w:proofErr w:type="spellEnd"/>
                  <w:r w:rsidRPr="009303A2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303A2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ekonomicheskoy</w:t>
                  </w:r>
                  <w:proofErr w:type="spellEnd"/>
                  <w:r w:rsidRPr="009303A2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303A2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teorii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[Journal of Economic Theory], 2017, no. 1, pp. 93–102.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 (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Russ.)</w:t>
                  </w:r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10. Porter M.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Konkurentsiya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[Competition]. Moscow, 2000, pp. 161–355. </w:t>
                  </w:r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11.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Pustynnikova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E.V.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Pustynnikova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E.V.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Protsessy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effektivnogo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upravleniya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korporativnymi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strukturami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v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ekonomicheskikh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klasterakh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proofErr w:type="gram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proofErr w:type="gram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primere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Ul'yanovskoy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oblasti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[Processes of effective management of corporate structures in economic clusters (on the example of the Ulyanovsk region)].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Dissertation of Doctor of Economic Sciences.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Ulyanovsk, 2012, p. 298.</w:t>
                  </w:r>
                </w:p>
                <w:p w:rsidR="00AF1F05" w:rsidRPr="00454C60" w:rsidRDefault="00AF1F05" w:rsidP="00AF1F05">
                  <w:pPr>
                    <w:tabs>
                      <w:tab w:val="left" w:pos="397"/>
                    </w:tabs>
                    <w:ind w:firstLine="397"/>
                    <w:rPr>
                      <w:lang w:val="en-US"/>
                    </w:rPr>
                  </w:pPr>
                  <w:proofErr w:type="gramStart"/>
                  <w:r w:rsidRPr="00454C60">
                    <w:rPr>
                      <w:color w:val="000000"/>
                      <w:lang w:val="en-US"/>
                    </w:rPr>
                    <w:t xml:space="preserve">12. </w:t>
                  </w:r>
                  <w:proofErr w:type="spellStart"/>
                  <w:r w:rsidRPr="00454C60">
                    <w:rPr>
                      <w:spacing w:val="-2"/>
                      <w:lang w:val="en-US"/>
                    </w:rPr>
                    <w:t>Pustynnikova</w:t>
                  </w:r>
                  <w:proofErr w:type="spellEnd"/>
                  <w:r w:rsidRPr="00454C60">
                    <w:rPr>
                      <w:spacing w:val="-2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spacing w:val="-2"/>
                      <w:lang w:val="en-US"/>
                    </w:rPr>
                    <w:t>E.V.</w:t>
                  </w:r>
                  <w:proofErr w:type="spellEnd"/>
                  <w:r w:rsidRPr="00454C60">
                    <w:rPr>
                      <w:spacing w:val="-2"/>
                      <w:lang w:val="en-US"/>
                    </w:rPr>
                    <w:t xml:space="preserve"> Methodology for Monitoring the Competitiveness of Medical Organizations</w:t>
                  </w:r>
                  <w:r w:rsidRPr="00454C60">
                    <w:rPr>
                      <w:lang w:val="en-US"/>
                    </w:rPr>
                    <w:t>.</w:t>
                  </w:r>
                  <w:proofErr w:type="gramEnd"/>
                  <w:r w:rsidRPr="00454C60">
                    <w:rPr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i/>
                      <w:lang w:val="en-US"/>
                    </w:rPr>
                    <w:t>Bulletin of the South Ural State University.</w:t>
                  </w:r>
                  <w:proofErr w:type="gramEnd"/>
                  <w:r w:rsidRPr="00454C60">
                    <w:rPr>
                      <w:i/>
                      <w:lang w:val="en-US"/>
                    </w:rPr>
                    <w:t xml:space="preserve"> Ser. Economics and Management</w:t>
                  </w:r>
                  <w:r w:rsidRPr="00454C60">
                    <w:rPr>
                      <w:lang w:val="en-US"/>
                    </w:rPr>
                    <w:t>, 2021, vol. 15, no. 3, pp. 98</w:t>
                  </w:r>
                  <w:r w:rsidRPr="00454C60">
                    <w:rPr>
                      <w:spacing w:val="-2"/>
                      <w:lang w:val="en-US"/>
                    </w:rPr>
                    <w:t>–111.</w:t>
                  </w:r>
                  <w:r w:rsidRPr="00454C60">
                    <w:rPr>
                      <w:lang w:val="en-US"/>
                    </w:rPr>
                    <w:t xml:space="preserve"> (</w:t>
                  </w:r>
                  <w:proofErr w:type="gramStart"/>
                  <w:r w:rsidRPr="00454C60">
                    <w:rPr>
                      <w:lang w:val="en-US"/>
                    </w:rPr>
                    <w:t>in</w:t>
                  </w:r>
                  <w:proofErr w:type="gramEnd"/>
                  <w:r w:rsidRPr="00454C60">
                    <w:rPr>
                      <w:lang w:val="en-US"/>
                    </w:rPr>
                    <w:t xml:space="preserve"> Russ.). </w:t>
                  </w:r>
                  <w:proofErr w:type="spellStart"/>
                  <w:r w:rsidRPr="00454C60">
                    <w:rPr>
                      <w:lang w:val="en-US"/>
                    </w:rPr>
                    <w:t>DOI</w:t>
                  </w:r>
                  <w:proofErr w:type="spellEnd"/>
                  <w:r w:rsidRPr="00454C60">
                    <w:rPr>
                      <w:lang w:val="en-US"/>
                    </w:rPr>
                    <w:t>: 10.14529/</w:t>
                  </w:r>
                  <w:proofErr w:type="spellStart"/>
                  <w:r w:rsidRPr="00454C60">
                    <w:rPr>
                      <w:spacing w:val="-2"/>
                      <w:lang w:val="en-US"/>
                    </w:rPr>
                    <w:t>em210310</w:t>
                  </w:r>
                  <w:proofErr w:type="spellEnd"/>
                </w:p>
                <w:p w:rsidR="00AF1F05" w:rsidRPr="00454C60" w:rsidRDefault="00AF1F05" w:rsidP="00AF1F05">
                  <w:pPr>
                    <w:pStyle w:val="afff8"/>
                    <w:spacing w:after="0" w:line="240" w:lineRule="auto"/>
                    <w:ind w:left="0" w:firstLine="397"/>
                    <w:contextualSpacing w:val="0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13.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Smorodinskaya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N.V.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Malygin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V.E.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Katukov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D.D.</w:t>
                  </w:r>
                  <w:proofErr w:type="spell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Global value chains.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The network device and the specifics of the participation of national economies.</w:t>
                  </w:r>
                  <w:proofErr w:type="gramEnd"/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Obshchestvennye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nauki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sovremennost</w:t>
                  </w:r>
                  <w:proofErr w:type="spellEnd"/>
                  <w:r w:rsidRPr="00454C6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val="en-US"/>
                    </w:rPr>
                    <w:t>'</w:t>
                  </w:r>
                  <w:r w:rsidRPr="00454C6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[Social Sciences and modernity], 2017, no. 3, pp. 55–68.</w:t>
                  </w:r>
                  <w:proofErr w:type="gram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gramStart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454C6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Russ.)</w:t>
                  </w:r>
                </w:p>
                <w:p w:rsidR="00AF1F05" w:rsidRPr="007742D4" w:rsidRDefault="00AF1F05" w:rsidP="00AF1F05">
                  <w:pPr>
                    <w:pStyle w:val="afff8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18"/>
                      <w:szCs w:val="20"/>
                      <w:lang w:val="en-US"/>
                    </w:rPr>
                  </w:pPr>
                </w:p>
                <w:p w:rsidR="00AF1F05" w:rsidRPr="007742D4" w:rsidRDefault="00AF1F05" w:rsidP="00AF1F05">
                  <w:pPr>
                    <w:pStyle w:val="afff8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18"/>
                      <w:szCs w:val="20"/>
                      <w:lang w:val="en-US"/>
                    </w:rPr>
                  </w:pPr>
                </w:p>
                <w:p w:rsidR="00AF1F05" w:rsidRPr="00DA4711" w:rsidRDefault="00AF1F05" w:rsidP="00AF1F05">
                  <w:pPr>
                    <w:tabs>
                      <w:tab w:val="left" w:pos="993"/>
                    </w:tabs>
                    <w:ind w:firstLine="397"/>
                    <w:rPr>
                      <w:szCs w:val="24"/>
                      <w:lang w:val="en-US"/>
                    </w:rPr>
                  </w:pPr>
                  <w:r w:rsidRPr="00DA4711">
                    <w:rPr>
                      <w:b/>
                      <w:szCs w:val="24"/>
                      <w:lang w:val="en-US"/>
                    </w:rPr>
                    <w:t xml:space="preserve">Ekaterina V. </w:t>
                  </w:r>
                  <w:proofErr w:type="spellStart"/>
                  <w:r w:rsidRPr="00DA4711">
                    <w:rPr>
                      <w:b/>
                      <w:szCs w:val="24"/>
                      <w:lang w:val="en-US"/>
                    </w:rPr>
                    <w:t>Pustynnikova</w:t>
                  </w:r>
                  <w:proofErr w:type="spellEnd"/>
                  <w:r w:rsidRPr="00DA4711">
                    <w:rPr>
                      <w:szCs w:val="24"/>
                      <w:lang w:val="en-US"/>
                    </w:rPr>
                    <w:t xml:space="preserve">, Doctor of Sciences (Economics), Professor, Ulyanovsk State University, </w:t>
                  </w:r>
                  <w:r w:rsidRPr="00AF1F05">
                    <w:rPr>
                      <w:szCs w:val="24"/>
                      <w:lang w:val="en-US"/>
                    </w:rPr>
                    <w:br/>
                  </w:r>
                  <w:r w:rsidRPr="00DA4711">
                    <w:rPr>
                      <w:szCs w:val="24"/>
                      <w:lang w:val="en-US"/>
                    </w:rPr>
                    <w:t xml:space="preserve">Ulyanovsk, </w:t>
                  </w:r>
                  <w:hyperlink r:id="rId57" w:history="1">
                    <w:r w:rsidRPr="00DA4711">
                      <w:rPr>
                        <w:rStyle w:val="afa"/>
                        <w:color w:val="auto"/>
                        <w:szCs w:val="24"/>
                        <w:u w:val="none"/>
                        <w:lang w:val="en-US"/>
                      </w:rPr>
                      <w:t>ebrezneva@list.ru</w:t>
                    </w:r>
                  </w:hyperlink>
                </w:p>
                <w:p w:rsidR="00AF1F05" w:rsidRPr="00DA4711" w:rsidRDefault="00AF1F05" w:rsidP="00AF1F05">
                  <w:pPr>
                    <w:rPr>
                      <w:sz w:val="16"/>
                      <w:lang w:val="en-US"/>
                    </w:rPr>
                  </w:pPr>
                </w:p>
                <w:p w:rsidR="00AF1F05" w:rsidRPr="00DA4711" w:rsidRDefault="00AF1F05" w:rsidP="00AF1F05">
                  <w:pPr>
                    <w:ind w:firstLine="340"/>
                    <w:jc w:val="right"/>
                    <w:rPr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DA4711">
                    <w:rPr>
                      <w:b/>
                      <w:i/>
                      <w:sz w:val="18"/>
                      <w:szCs w:val="18"/>
                      <w:lang w:val="en-US"/>
                    </w:rPr>
                    <w:t xml:space="preserve">Received </w:t>
                  </w:r>
                  <w:r w:rsidR="00416D69">
                    <w:rPr>
                      <w:b/>
                      <w:i/>
                      <w:sz w:val="18"/>
                      <w:szCs w:val="18"/>
                      <w:lang w:val="en-US"/>
                    </w:rPr>
                    <w:t>October 24</w:t>
                  </w:r>
                  <w:r w:rsidRPr="00DA4711">
                    <w:rPr>
                      <w:b/>
                      <w:i/>
                      <w:sz w:val="18"/>
                      <w:szCs w:val="18"/>
                      <w:lang w:val="en-US"/>
                    </w:rPr>
                    <w:t>, 2021</w:t>
                  </w:r>
                </w:p>
                <w:p w:rsidR="00AF1F05" w:rsidRPr="00DA4711" w:rsidRDefault="00AF1F05" w:rsidP="00AF1F05">
                  <w:pPr>
                    <w:ind w:firstLine="340"/>
                    <w:jc w:val="right"/>
                    <w:rPr>
                      <w:b/>
                      <w:sz w:val="16"/>
                    </w:rPr>
                  </w:pPr>
                </w:p>
                <w:p w:rsidR="00AF1F05" w:rsidRPr="00DA4711" w:rsidRDefault="00AF1F05" w:rsidP="00AF1F05">
                  <w:pPr>
                    <w:ind w:firstLine="340"/>
                    <w:jc w:val="right"/>
                    <w:rPr>
                      <w:b/>
                      <w:sz w:val="16"/>
                    </w:rPr>
                  </w:pPr>
                </w:p>
                <w:tbl>
                  <w:tblPr>
                    <w:tblW w:w="5000" w:type="pct"/>
                    <w:jc w:val="center"/>
                    <w:tblLook w:val="04A0"/>
                  </w:tblPr>
                  <w:tblGrid>
                    <w:gridCol w:w="4443"/>
                    <w:gridCol w:w="407"/>
                    <w:gridCol w:w="4434"/>
                  </w:tblGrid>
                  <w:tr w:rsidR="00AF1F05" w:rsidRPr="00DA4711" w:rsidTr="00F50000">
                    <w:trPr>
                      <w:jc w:val="center"/>
                    </w:trPr>
                    <w:tc>
                      <w:tcPr>
                        <w:tcW w:w="2393" w:type="pct"/>
                        <w:tcBorders>
                          <w:top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  <w:r w:rsidRPr="00DA4711">
                          <w:rPr>
                            <w:b/>
                            <w:caps/>
                            <w:sz w:val="18"/>
                          </w:rPr>
                          <w:t>Образец цитирования</w:t>
                        </w:r>
                      </w:p>
                    </w:tc>
                    <w:tc>
                      <w:tcPr>
                        <w:tcW w:w="219" w:type="pct"/>
                        <w:tcBorders>
                          <w:top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388" w:type="pct"/>
                        <w:tcBorders>
                          <w:top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 w:rsidRPr="00DA4711">
                          <w:rPr>
                            <w:b/>
                            <w:sz w:val="18"/>
                          </w:rPr>
                          <w:t>FOR</w:t>
                        </w:r>
                        <w:proofErr w:type="spellEnd"/>
                        <w:r w:rsidRPr="00DA4711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 w:rsidRPr="00DA4711">
                          <w:rPr>
                            <w:b/>
                            <w:sz w:val="18"/>
                          </w:rPr>
                          <w:t>CITATION</w:t>
                        </w:r>
                        <w:proofErr w:type="spellEnd"/>
                      </w:p>
                    </w:tc>
                  </w:tr>
                  <w:tr w:rsidR="00AF1F05" w:rsidRPr="007742D4" w:rsidTr="00F50000">
                    <w:trPr>
                      <w:jc w:val="center"/>
                    </w:trPr>
                    <w:tc>
                      <w:tcPr>
                        <w:tcW w:w="2393" w:type="pct"/>
                        <w:tcBorders>
                          <w:bottom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Пустынникова</w:t>
                        </w:r>
                        <w:proofErr w:type="spellEnd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, Е.В. </w:t>
                        </w:r>
                        <w:r w:rsidR="00FC1659" w:rsidRPr="00FC1659">
                          <w:rPr>
                            <w:spacing w:val="-2"/>
                            <w:sz w:val="18"/>
                            <w:szCs w:val="18"/>
                          </w:rPr>
                          <w:t>Формирование и развитие и</w:t>
                        </w:r>
                        <w:r w:rsidR="00FC1659" w:rsidRPr="00FC1659">
                          <w:rPr>
                            <w:spacing w:val="-2"/>
                            <w:sz w:val="18"/>
                            <w:szCs w:val="18"/>
                          </w:rPr>
                          <w:t>н</w:t>
                        </w:r>
                        <w:r w:rsidR="00FC1659" w:rsidRPr="00FC1659">
                          <w:rPr>
                            <w:spacing w:val="-2"/>
                            <w:sz w:val="18"/>
                            <w:szCs w:val="18"/>
                          </w:rPr>
                          <w:t>теграционного взаимодействия сетевых структур</w:t>
                        </w:r>
                        <w:r w:rsidR="00FC1659"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/ </w:t>
                        </w:r>
                        <w:r w:rsidR="00311095">
                          <w:rPr>
                            <w:spacing w:val="-2"/>
                            <w:sz w:val="18"/>
                            <w:szCs w:val="18"/>
                          </w:rPr>
                          <w:br/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Е.В. </w:t>
                        </w: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Пустынникова</w:t>
                        </w:r>
                        <w:proofErr w:type="spellEnd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 // Вестник ЮУрГУ. Серия «Экон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о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мика и менеджмент». – 2021. – Т. 15, № 4. – С. </w:t>
                        </w:r>
                        <w:r w:rsidR="007742D4">
                          <w:rPr>
                            <w:spacing w:val="-2"/>
                            <w:sz w:val="18"/>
                            <w:szCs w:val="18"/>
                          </w:rPr>
                          <w:t>148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–1</w:t>
                        </w:r>
                        <w:r w:rsidR="007742D4">
                          <w:rPr>
                            <w:spacing w:val="-2"/>
                            <w:sz w:val="18"/>
                            <w:szCs w:val="18"/>
                          </w:rPr>
                          <w:t>54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DOI</w:t>
                        </w:r>
                        <w:proofErr w:type="spellEnd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: 10.14529/</w:t>
                        </w: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</w:rPr>
                          <w:t>em210415</w:t>
                        </w:r>
                        <w:proofErr w:type="spellEnd"/>
                      </w:p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" w:type="pct"/>
                        <w:tcBorders>
                          <w:bottom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rPr>
                            <w:sz w:val="18"/>
                            <w:szCs w:val="18"/>
                            <w:highlight w:val="green"/>
                          </w:rPr>
                        </w:pPr>
                      </w:p>
                    </w:tc>
                    <w:tc>
                      <w:tcPr>
                        <w:tcW w:w="2388" w:type="pct"/>
                        <w:tcBorders>
                          <w:bottom w:val="single" w:sz="4" w:space="0" w:color="auto"/>
                        </w:tcBorders>
                      </w:tcPr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Pustynnikova</w:t>
                        </w:r>
                        <w:proofErr w:type="spellEnd"/>
                        <w:r w:rsidRPr="00416D69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416D69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V</w:t>
                        </w:r>
                        <w:r w:rsidRPr="00416D69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proofErr w:type="spellEnd"/>
                        <w:r w:rsidRPr="00416D69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Formation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and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Development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of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tegration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Interaction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of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Network</w:t>
                        </w:r>
                        <w:r w:rsidR="00311095" w:rsidRPr="00416D69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11095" w:rsidRPr="00311095">
                          <w:rPr>
                            <w:rFonts w:eastAsiaTheme="minorHAnsi"/>
                            <w:spacing w:val="-2"/>
                            <w:sz w:val="18"/>
                            <w:szCs w:val="18"/>
                            <w:lang w:val="en-US"/>
                          </w:rPr>
                          <w:t>Structures</w:t>
                        </w:r>
                        <w:r w:rsidRPr="00416D69">
                          <w:rPr>
                            <w:sz w:val="18"/>
                            <w:szCs w:val="26"/>
                            <w:lang w:val="en-US"/>
                          </w:rPr>
                          <w:t xml:space="preserve">.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Bulletin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of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the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South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Ural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State</w:t>
                        </w:r>
                        <w:r w:rsidRPr="00416D6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University. Ser. Economics and Ma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Pr="00DA471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agement</w:t>
                        </w:r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>, 2021, vol. 15, no. 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4</w:t>
                        </w:r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 xml:space="preserve">, pp. </w:t>
                        </w:r>
                        <w:r w:rsidR="007742D4" w:rsidRPr="007742D4">
                          <w:rPr>
                            <w:sz w:val="18"/>
                            <w:szCs w:val="18"/>
                            <w:lang w:val="en-US"/>
                          </w:rPr>
                          <w:t>14</w:t>
                        </w:r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>8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–1</w:t>
                        </w:r>
                        <w:r w:rsidR="007742D4" w:rsidRPr="007114CB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54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proofErr w:type="gramStart"/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>in</w:t>
                        </w:r>
                        <w:proofErr w:type="gramEnd"/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 xml:space="preserve"> Russ.). </w:t>
                        </w:r>
                        <w:proofErr w:type="spellStart"/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>DOI</w:t>
                        </w:r>
                        <w:proofErr w:type="spellEnd"/>
                        <w:r w:rsidRPr="00DA4711">
                          <w:rPr>
                            <w:sz w:val="18"/>
                            <w:szCs w:val="18"/>
                            <w:lang w:val="en-US"/>
                          </w:rPr>
                          <w:t>: 10.14529/</w:t>
                        </w:r>
                        <w:proofErr w:type="spellStart"/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em210</w:t>
                        </w:r>
                        <w:r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4</w:t>
                        </w:r>
                        <w:r w:rsidRPr="00DA4711"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>
                          <w:rPr>
                            <w:spacing w:val="-2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proofErr w:type="spellEnd"/>
                      </w:p>
                      <w:p w:rsidR="00AF1F05" w:rsidRPr="00DA4711" w:rsidRDefault="00AF1F05" w:rsidP="00F50000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  <w:highlight w:val="green"/>
                            <w:lang w:val="en-US"/>
                          </w:rPr>
                        </w:pPr>
                      </w:p>
                    </w:tc>
                  </w:tr>
                </w:tbl>
                <w:p w:rsidR="00AF1F05" w:rsidRPr="00DA4711" w:rsidRDefault="00AF1F05" w:rsidP="00AF1F05">
                  <w:pPr>
                    <w:tabs>
                      <w:tab w:val="left" w:pos="993"/>
                    </w:tabs>
                    <w:ind w:firstLine="397"/>
                    <w:rPr>
                      <w:sz w:val="24"/>
                      <w:szCs w:val="28"/>
                      <w:lang w:val="en-US"/>
                    </w:rPr>
                  </w:pPr>
                </w:p>
                <w:p w:rsidR="00AF1F05" w:rsidRPr="00DA4711" w:rsidRDefault="00AF1F05" w:rsidP="00AF1F05">
                  <w:pPr>
                    <w:tabs>
                      <w:tab w:val="left" w:pos="397"/>
                    </w:tabs>
                    <w:ind w:firstLine="397"/>
                    <w:rPr>
                      <w:spacing w:val="-2"/>
                      <w:sz w:val="18"/>
                      <w:szCs w:val="18"/>
                      <w:lang w:val="en-US"/>
                    </w:rPr>
                  </w:pPr>
                </w:p>
                <w:p w:rsidR="00AF1F05" w:rsidRPr="00DA4711" w:rsidRDefault="00AF1F05" w:rsidP="00FC1659">
                  <w:pPr>
                    <w:tabs>
                      <w:tab w:val="left" w:pos="397"/>
                    </w:tabs>
                    <w:ind w:firstLine="397"/>
                    <w:rPr>
                      <w:spacing w:val="-2"/>
                      <w:sz w:val="18"/>
                      <w:szCs w:val="18"/>
                    </w:rPr>
                  </w:pPr>
                </w:p>
                <w:p w:rsidR="00AF1F05" w:rsidRPr="000363DB" w:rsidRDefault="00AF1F05" w:rsidP="00AF1F05">
                  <w:pPr>
                    <w:rPr>
                      <w:sz w:val="28"/>
                      <w:szCs w:val="28"/>
                    </w:rPr>
                  </w:pPr>
                </w:p>
                <w:p w:rsidR="00AF1F05" w:rsidRPr="00C61214" w:rsidRDefault="00AF1F05" w:rsidP="00AF1F05">
                  <w:pPr>
                    <w:tabs>
                      <w:tab w:val="left" w:pos="993"/>
                    </w:tabs>
                    <w:ind w:firstLine="397"/>
                    <w:rPr>
                      <w:sz w:val="24"/>
                      <w:szCs w:val="28"/>
                    </w:rPr>
                  </w:pPr>
                </w:p>
                <w:p w:rsidR="00311095" w:rsidRPr="00311095" w:rsidRDefault="00311095" w:rsidP="00311095">
                  <w:pPr>
                    <w:tabs>
                      <w:tab w:val="left" w:pos="397"/>
                    </w:tabs>
                    <w:ind w:firstLine="397"/>
                    <w:rPr>
                      <w:rFonts w:eastAsiaTheme="minorHAnsi"/>
                      <w:spacing w:val="-2"/>
                      <w:sz w:val="18"/>
                      <w:szCs w:val="18"/>
                      <w:lang w:val="en-US"/>
                    </w:rPr>
                  </w:pPr>
                </w:p>
                <w:p w:rsidR="00AF1F05" w:rsidRPr="00311095" w:rsidRDefault="00AF1F0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9303A2" w:rsidSect="007742D4">
      <w:headerReference w:type="even" r:id="rId58"/>
      <w:headerReference w:type="default" r:id="rId59"/>
      <w:footerReference w:type="even" r:id="rId60"/>
      <w:footerReference w:type="default" r:id="rId61"/>
      <w:footerReference w:type="first" r:id="rId62"/>
      <w:endnotePr>
        <w:numFmt w:val="decimal"/>
      </w:endnotePr>
      <w:type w:val="continuous"/>
      <w:pgSz w:w="11906" w:h="16838" w:code="9"/>
      <w:pgMar w:top="1525" w:right="1418" w:bottom="1304" w:left="1247" w:header="1021" w:footer="1021" w:gutter="0"/>
      <w:pgNumType w:start="148"/>
      <w:cols w:num="2" w:space="45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115" w:rsidRDefault="00E41115">
      <w:r>
        <w:separator/>
      </w:r>
    </w:p>
  </w:endnote>
  <w:endnote w:type="continuationSeparator" w:id="0">
    <w:p w:rsidR="00E41115" w:rsidRDefault="00E4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rb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MU Serif">
    <w:altName w:val="Cambria Math"/>
    <w:charset w:val="CC"/>
    <w:family w:val="auto"/>
    <w:pitch w:val="variable"/>
    <w:sig w:usb0="00000001" w:usb1="5201E1EB" w:usb2="00020004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CT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A2" w:rsidRPr="00A34534" w:rsidRDefault="005507B8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  <w:lang w:val="en-US"/>
      </w:rPr>
    </w:pPr>
    <w:r>
      <w:rPr>
        <w:rStyle w:val="afc"/>
        <w:rFonts w:ascii="Arial" w:hAnsi="Arial"/>
        <w:b/>
      </w:rPr>
      <w:fldChar w:fldCharType="begin"/>
    </w:r>
    <w:r w:rsidR="009303A2" w:rsidRPr="00A34534">
      <w:rPr>
        <w:rStyle w:val="afc"/>
        <w:rFonts w:ascii="Arial" w:hAnsi="Arial"/>
        <w:b/>
        <w:lang w:val="en-US"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7C5B63">
      <w:rPr>
        <w:rStyle w:val="afc"/>
        <w:rFonts w:ascii="Arial" w:hAnsi="Arial"/>
        <w:b/>
        <w:noProof/>
        <w:lang w:val="en-US"/>
      </w:rPr>
      <w:t>154</w:t>
    </w:r>
    <w:r>
      <w:rPr>
        <w:rStyle w:val="afc"/>
        <w:rFonts w:ascii="Arial" w:hAnsi="Arial"/>
        <w:b/>
      </w:rPr>
      <w:fldChar w:fldCharType="end"/>
    </w:r>
  </w:p>
  <w:p w:rsidR="009303A2" w:rsidRPr="007114CB" w:rsidRDefault="009303A2" w:rsidP="00831A65">
    <w:pPr>
      <w:pStyle w:val="ab"/>
      <w:pBdr>
        <w:top w:val="single" w:sz="12" w:space="1" w:color="auto"/>
      </w:pBdr>
      <w:tabs>
        <w:tab w:val="clear" w:pos="4153"/>
        <w:tab w:val="clear" w:pos="8306"/>
        <w:tab w:val="right" w:pos="9214"/>
      </w:tabs>
      <w:spacing w:before="80"/>
      <w:jc w:val="right"/>
      <w:rPr>
        <w:rFonts w:ascii="Arial" w:hAnsi="Arial"/>
        <w:b/>
        <w:lang w:val="en-US"/>
      </w:rPr>
    </w:pPr>
    <w:r w:rsidRPr="00C41677">
      <w:rPr>
        <w:rFonts w:ascii="Arial" w:hAnsi="Arial" w:cs="Arial"/>
        <w:b/>
        <w:sz w:val="17"/>
        <w:szCs w:val="17"/>
        <w:lang w:val="en-US"/>
      </w:rPr>
      <w:t xml:space="preserve">Bulletin of the South Ural State University. </w:t>
    </w:r>
    <w:r w:rsidRPr="00B4734C">
      <w:rPr>
        <w:rFonts w:ascii="Arial" w:hAnsi="Arial" w:cs="Arial"/>
        <w:b/>
        <w:sz w:val="17"/>
        <w:szCs w:val="17"/>
        <w:lang w:val="en-US"/>
      </w:rPr>
      <w:br/>
    </w:r>
    <w:r w:rsidRPr="00C41677">
      <w:rPr>
        <w:rFonts w:ascii="Arial" w:hAnsi="Arial" w:cs="Arial"/>
        <w:b/>
        <w:sz w:val="17"/>
        <w:szCs w:val="17"/>
        <w:lang w:val="en-US"/>
      </w:rPr>
      <w:t xml:space="preserve">Ser. </w:t>
    </w:r>
    <w:r w:rsidRPr="0057100B">
      <w:rPr>
        <w:rFonts w:ascii="Arial" w:hAnsi="Arial" w:cs="Arial"/>
        <w:b/>
        <w:sz w:val="17"/>
        <w:szCs w:val="17"/>
        <w:lang w:val="en-US"/>
      </w:rPr>
      <w:t>Economics and Management</w:t>
    </w:r>
    <w:r>
      <w:rPr>
        <w:rFonts w:ascii="Arial" w:hAnsi="Arial" w:cs="Arial"/>
        <w:b/>
        <w:sz w:val="17"/>
        <w:szCs w:val="17"/>
        <w:lang w:val="en-US"/>
      </w:rPr>
      <w:t>. 202</w:t>
    </w:r>
    <w:r w:rsidRPr="00320BE0">
      <w:rPr>
        <w:rFonts w:ascii="Arial" w:hAnsi="Arial" w:cs="Arial"/>
        <w:b/>
        <w:sz w:val="17"/>
        <w:szCs w:val="17"/>
        <w:lang w:val="en-US"/>
      </w:rPr>
      <w:t>1</w:t>
    </w:r>
    <w:r>
      <w:rPr>
        <w:rFonts w:ascii="Arial" w:hAnsi="Arial" w:cs="Arial"/>
        <w:b/>
        <w:sz w:val="17"/>
        <w:szCs w:val="17"/>
        <w:lang w:val="en-US"/>
      </w:rPr>
      <w:t>, vol. 1</w:t>
    </w:r>
    <w:r w:rsidRPr="00320BE0">
      <w:rPr>
        <w:rFonts w:ascii="Arial" w:hAnsi="Arial" w:cs="Arial"/>
        <w:b/>
        <w:sz w:val="17"/>
        <w:szCs w:val="17"/>
        <w:lang w:val="en-US"/>
      </w:rPr>
      <w:t>5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no. </w:t>
    </w:r>
    <w:r w:rsidRPr="009303A2">
      <w:rPr>
        <w:rFonts w:ascii="Arial" w:hAnsi="Arial" w:cs="Arial"/>
        <w:b/>
        <w:sz w:val="17"/>
        <w:szCs w:val="17"/>
        <w:lang w:val="en-US"/>
      </w:rPr>
      <w:t>4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pp. </w:t>
    </w:r>
    <w:r w:rsidRPr="003D4196">
      <w:rPr>
        <w:rFonts w:ascii="Arial" w:hAnsi="Arial"/>
        <w:b/>
        <w:sz w:val="17"/>
        <w:szCs w:val="17"/>
        <w:lang w:val="en-US"/>
      </w:rPr>
      <w:t>1</w:t>
    </w:r>
    <w:r w:rsidR="007742D4" w:rsidRPr="007114CB">
      <w:rPr>
        <w:rFonts w:ascii="Arial" w:hAnsi="Arial"/>
        <w:b/>
        <w:sz w:val="17"/>
        <w:szCs w:val="17"/>
        <w:lang w:val="en-US"/>
      </w:rPr>
      <w:t>48</w:t>
    </w:r>
    <w:r w:rsidRPr="009541FA">
      <w:rPr>
        <w:rFonts w:ascii="Arial" w:hAnsi="Arial"/>
        <w:b/>
        <w:sz w:val="17"/>
        <w:szCs w:val="17"/>
        <w:lang w:val="en-US"/>
      </w:rPr>
      <w:t>–</w:t>
    </w:r>
    <w:r w:rsidR="007742D4" w:rsidRPr="007114CB">
      <w:rPr>
        <w:rFonts w:ascii="Arial" w:hAnsi="Arial"/>
        <w:b/>
        <w:sz w:val="17"/>
        <w:szCs w:val="17"/>
        <w:lang w:val="en-US"/>
      </w:rPr>
      <w:t>154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A2" w:rsidRDefault="005507B8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</w:rPr>
    </w:pPr>
    <w:r>
      <w:rPr>
        <w:rStyle w:val="afc"/>
        <w:rFonts w:ascii="Arial" w:hAnsi="Arial"/>
        <w:b/>
      </w:rPr>
      <w:fldChar w:fldCharType="begin"/>
    </w:r>
    <w:r w:rsidR="009303A2">
      <w:rPr>
        <w:rStyle w:val="afc"/>
        <w:rFonts w:ascii="Arial" w:hAnsi="Arial"/>
        <w:b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7C5B63">
      <w:rPr>
        <w:rStyle w:val="afc"/>
        <w:rFonts w:ascii="Arial" w:hAnsi="Arial"/>
        <w:b/>
        <w:noProof/>
      </w:rPr>
      <w:t>149</w:t>
    </w:r>
    <w:r>
      <w:rPr>
        <w:rStyle w:val="afc"/>
        <w:rFonts w:ascii="Arial" w:hAnsi="Arial"/>
        <w:b/>
      </w:rPr>
      <w:fldChar w:fldCharType="end"/>
    </w:r>
  </w:p>
  <w:p w:rsidR="009303A2" w:rsidRDefault="009303A2" w:rsidP="00831A65">
    <w:pPr>
      <w:pStyle w:val="ab"/>
      <w:pBdr>
        <w:top w:val="single" w:sz="12" w:space="1" w:color="auto"/>
      </w:pBdr>
      <w:tabs>
        <w:tab w:val="clear" w:pos="4153"/>
        <w:tab w:val="clear" w:pos="8306"/>
        <w:tab w:val="right" w:pos="9214"/>
      </w:tabs>
      <w:spacing w:before="80"/>
      <w:jc w:val="left"/>
      <w:rPr>
        <w:rFonts w:ascii="Arial" w:hAnsi="Arial"/>
        <w:b/>
      </w:rPr>
    </w:pPr>
    <w:r w:rsidRPr="004021E2">
      <w:rPr>
        <w:rFonts w:ascii="Arial" w:hAnsi="Arial"/>
        <w:b/>
        <w:sz w:val="17"/>
        <w:szCs w:val="17"/>
      </w:rPr>
      <w:t>Вестник ЮУрГУ. Серия «</w:t>
    </w:r>
    <w:r>
      <w:rPr>
        <w:rFonts w:ascii="Arial" w:hAnsi="Arial"/>
        <w:b/>
        <w:sz w:val="17"/>
        <w:szCs w:val="17"/>
      </w:rPr>
      <w:t>Экономика и менеджмент</w:t>
    </w:r>
    <w:r w:rsidRPr="004021E2">
      <w:rPr>
        <w:rFonts w:ascii="Arial" w:hAnsi="Arial"/>
        <w:b/>
        <w:sz w:val="17"/>
        <w:szCs w:val="17"/>
      </w:rPr>
      <w:t>».</w:t>
    </w:r>
    <w:r w:rsidRPr="004021E2">
      <w:rPr>
        <w:rFonts w:ascii="Arial" w:hAnsi="Arial"/>
        <w:b/>
        <w:sz w:val="17"/>
        <w:szCs w:val="17"/>
      </w:rPr>
      <w:br/>
      <w:t>20</w:t>
    </w:r>
    <w:r>
      <w:rPr>
        <w:rFonts w:ascii="Arial" w:hAnsi="Arial"/>
        <w:b/>
        <w:sz w:val="17"/>
        <w:szCs w:val="17"/>
        <w:lang w:val="en-US"/>
      </w:rPr>
      <w:t>2</w:t>
    </w:r>
    <w:r>
      <w:rPr>
        <w:rFonts w:ascii="Arial" w:hAnsi="Arial"/>
        <w:b/>
        <w:sz w:val="17"/>
        <w:szCs w:val="17"/>
      </w:rPr>
      <w:t>1</w:t>
    </w:r>
    <w:r w:rsidRPr="004021E2">
      <w:rPr>
        <w:rFonts w:ascii="Arial" w:hAnsi="Arial"/>
        <w:b/>
        <w:sz w:val="17"/>
        <w:szCs w:val="17"/>
      </w:rPr>
      <w:t xml:space="preserve">. Т. </w:t>
    </w:r>
    <w:r>
      <w:rPr>
        <w:rFonts w:ascii="Arial" w:hAnsi="Arial"/>
        <w:b/>
        <w:sz w:val="17"/>
        <w:szCs w:val="17"/>
        <w:lang w:val="en-US"/>
      </w:rPr>
      <w:t>1</w:t>
    </w:r>
    <w:r>
      <w:rPr>
        <w:rFonts w:ascii="Arial" w:hAnsi="Arial"/>
        <w:b/>
        <w:sz w:val="17"/>
        <w:szCs w:val="17"/>
      </w:rPr>
      <w:t>5</w:t>
    </w:r>
    <w:r w:rsidRPr="004021E2">
      <w:rPr>
        <w:rFonts w:ascii="Arial" w:hAnsi="Arial"/>
        <w:b/>
        <w:sz w:val="17"/>
        <w:szCs w:val="17"/>
      </w:rPr>
      <w:t>, №</w:t>
    </w:r>
    <w:r>
      <w:rPr>
        <w:rFonts w:ascii="Arial" w:hAnsi="Arial"/>
        <w:b/>
        <w:sz w:val="17"/>
        <w:szCs w:val="17"/>
      </w:rPr>
      <w:t xml:space="preserve"> 4</w:t>
    </w:r>
    <w:r w:rsidRPr="004021E2">
      <w:rPr>
        <w:rFonts w:ascii="Arial" w:hAnsi="Arial"/>
        <w:b/>
        <w:sz w:val="17"/>
        <w:szCs w:val="17"/>
      </w:rPr>
      <w:t xml:space="preserve">. С. </w:t>
    </w:r>
    <w:r>
      <w:rPr>
        <w:rFonts w:ascii="Arial" w:hAnsi="Arial"/>
        <w:b/>
        <w:sz w:val="17"/>
        <w:szCs w:val="17"/>
      </w:rPr>
      <w:t>1</w:t>
    </w:r>
    <w:r w:rsidR="007742D4">
      <w:rPr>
        <w:rFonts w:ascii="Arial" w:hAnsi="Arial"/>
        <w:b/>
        <w:sz w:val="17"/>
        <w:szCs w:val="17"/>
      </w:rPr>
      <w:t>48</w:t>
    </w:r>
    <w:r w:rsidRPr="009541FA">
      <w:rPr>
        <w:rFonts w:ascii="Arial" w:hAnsi="Arial"/>
        <w:b/>
        <w:sz w:val="17"/>
        <w:szCs w:val="17"/>
        <w:lang w:val="en-US"/>
      </w:rPr>
      <w:t>–</w:t>
    </w:r>
    <w:r w:rsidR="007742D4">
      <w:rPr>
        <w:rFonts w:ascii="Arial" w:hAnsi="Arial"/>
        <w:b/>
        <w:sz w:val="17"/>
        <w:szCs w:val="17"/>
      </w:rPr>
      <w:t>154</w:t>
    </w:r>
    <w:r>
      <w:rPr>
        <w:rFonts w:ascii="Arial" w:hAnsi="Arial"/>
        <w:b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A2" w:rsidRDefault="005507B8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</w:rPr>
    </w:pPr>
    <w:r>
      <w:rPr>
        <w:rStyle w:val="afc"/>
        <w:rFonts w:ascii="Arial" w:hAnsi="Arial"/>
        <w:b/>
      </w:rPr>
      <w:fldChar w:fldCharType="begin"/>
    </w:r>
    <w:r w:rsidR="009303A2">
      <w:rPr>
        <w:rStyle w:val="afc"/>
        <w:rFonts w:ascii="Arial" w:hAnsi="Arial"/>
        <w:b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7C5B63">
      <w:rPr>
        <w:rStyle w:val="afc"/>
        <w:rFonts w:ascii="Arial" w:hAnsi="Arial"/>
        <w:b/>
        <w:noProof/>
      </w:rPr>
      <w:t>148</w:t>
    </w:r>
    <w:r>
      <w:rPr>
        <w:rStyle w:val="afc"/>
        <w:rFonts w:ascii="Arial" w:hAnsi="Arial"/>
        <w:b/>
      </w:rPr>
      <w:fldChar w:fldCharType="end"/>
    </w:r>
  </w:p>
  <w:p w:rsidR="009303A2" w:rsidRPr="007742D4" w:rsidRDefault="007742D4" w:rsidP="007742D4">
    <w:pPr>
      <w:pStyle w:val="ab"/>
      <w:pBdr>
        <w:top w:val="single" w:sz="12" w:space="3" w:color="auto"/>
      </w:pBdr>
      <w:spacing w:before="80"/>
      <w:jc w:val="right"/>
      <w:rPr>
        <w:sz w:val="17"/>
        <w:szCs w:val="17"/>
        <w:lang w:val="en-US"/>
      </w:rPr>
    </w:pPr>
    <w:r w:rsidRPr="00C41677">
      <w:rPr>
        <w:rFonts w:ascii="Arial" w:hAnsi="Arial" w:cs="Arial"/>
        <w:b/>
        <w:sz w:val="17"/>
        <w:szCs w:val="17"/>
        <w:lang w:val="en-US"/>
      </w:rPr>
      <w:t xml:space="preserve">Bulletin of the South Ural State University. </w:t>
    </w:r>
    <w:r w:rsidRPr="00B4734C">
      <w:rPr>
        <w:rFonts w:ascii="Arial" w:hAnsi="Arial" w:cs="Arial"/>
        <w:b/>
        <w:sz w:val="17"/>
        <w:szCs w:val="17"/>
        <w:lang w:val="en-US"/>
      </w:rPr>
      <w:br/>
    </w:r>
    <w:r w:rsidRPr="00C41677">
      <w:rPr>
        <w:rFonts w:ascii="Arial" w:hAnsi="Arial" w:cs="Arial"/>
        <w:b/>
        <w:sz w:val="17"/>
        <w:szCs w:val="17"/>
        <w:lang w:val="en-US"/>
      </w:rPr>
      <w:t xml:space="preserve">Ser. </w:t>
    </w:r>
    <w:r w:rsidRPr="0057100B">
      <w:rPr>
        <w:rFonts w:ascii="Arial" w:hAnsi="Arial" w:cs="Arial"/>
        <w:b/>
        <w:sz w:val="17"/>
        <w:szCs w:val="17"/>
        <w:lang w:val="en-US"/>
      </w:rPr>
      <w:t>Economics and Management</w:t>
    </w:r>
    <w:r>
      <w:rPr>
        <w:rFonts w:ascii="Arial" w:hAnsi="Arial" w:cs="Arial"/>
        <w:b/>
        <w:sz w:val="17"/>
        <w:szCs w:val="17"/>
        <w:lang w:val="en-US"/>
      </w:rPr>
      <w:t>. 202</w:t>
    </w:r>
    <w:r w:rsidRPr="00320BE0">
      <w:rPr>
        <w:rFonts w:ascii="Arial" w:hAnsi="Arial" w:cs="Arial"/>
        <w:b/>
        <w:sz w:val="17"/>
        <w:szCs w:val="17"/>
        <w:lang w:val="en-US"/>
      </w:rPr>
      <w:t>1</w:t>
    </w:r>
    <w:r>
      <w:rPr>
        <w:rFonts w:ascii="Arial" w:hAnsi="Arial" w:cs="Arial"/>
        <w:b/>
        <w:sz w:val="17"/>
        <w:szCs w:val="17"/>
        <w:lang w:val="en-US"/>
      </w:rPr>
      <w:t>, vol. 1</w:t>
    </w:r>
    <w:r w:rsidRPr="00320BE0">
      <w:rPr>
        <w:rFonts w:ascii="Arial" w:hAnsi="Arial" w:cs="Arial"/>
        <w:b/>
        <w:sz w:val="17"/>
        <w:szCs w:val="17"/>
        <w:lang w:val="en-US"/>
      </w:rPr>
      <w:t>5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no. </w:t>
    </w:r>
    <w:r w:rsidRPr="009303A2">
      <w:rPr>
        <w:rFonts w:ascii="Arial" w:hAnsi="Arial" w:cs="Arial"/>
        <w:b/>
        <w:sz w:val="17"/>
        <w:szCs w:val="17"/>
        <w:lang w:val="en-US"/>
      </w:rPr>
      <w:t>4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pp. </w:t>
    </w:r>
    <w:r w:rsidRPr="003D4196">
      <w:rPr>
        <w:rFonts w:ascii="Arial" w:hAnsi="Arial"/>
        <w:b/>
        <w:sz w:val="17"/>
        <w:szCs w:val="17"/>
        <w:lang w:val="en-US"/>
      </w:rPr>
      <w:t>1</w:t>
    </w:r>
    <w:r w:rsidRPr="007742D4">
      <w:rPr>
        <w:rFonts w:ascii="Arial" w:hAnsi="Arial"/>
        <w:b/>
        <w:sz w:val="17"/>
        <w:szCs w:val="17"/>
        <w:lang w:val="en-US"/>
      </w:rPr>
      <w:t>48</w:t>
    </w:r>
    <w:r w:rsidRPr="009541FA">
      <w:rPr>
        <w:rFonts w:ascii="Arial" w:hAnsi="Arial"/>
        <w:b/>
        <w:sz w:val="17"/>
        <w:szCs w:val="17"/>
        <w:lang w:val="en-US"/>
      </w:rPr>
      <w:t>–</w:t>
    </w:r>
    <w:r w:rsidRPr="007742D4">
      <w:rPr>
        <w:rFonts w:ascii="Arial" w:hAnsi="Arial"/>
        <w:b/>
        <w:sz w:val="17"/>
        <w:szCs w:val="17"/>
        <w:lang w:val="en-US"/>
      </w:rPr>
      <w:t>154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115" w:rsidRDefault="00E41115">
      <w:r>
        <w:separator/>
      </w:r>
    </w:p>
  </w:footnote>
  <w:footnote w:type="continuationSeparator" w:id="0">
    <w:p w:rsidR="00E41115" w:rsidRDefault="00E41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A2" w:rsidRPr="009303A2" w:rsidRDefault="009303A2">
    <w:pPr>
      <w:pStyle w:val="a9"/>
      <w:pBdr>
        <w:bottom w:val="single" w:sz="4" w:space="1" w:color="auto"/>
      </w:pBdr>
      <w:tabs>
        <w:tab w:val="clear" w:pos="4153"/>
        <w:tab w:val="clear" w:pos="8306"/>
        <w:tab w:val="decimal" w:pos="9214"/>
      </w:tabs>
      <w:spacing w:before="100" w:after="120"/>
      <w:rPr>
        <w:rFonts w:ascii="Arial" w:hAnsi="Arial"/>
        <w:b/>
        <w:sz w:val="32"/>
        <w:szCs w:val="28"/>
      </w:rPr>
    </w:pPr>
    <w:r w:rsidRPr="009303A2">
      <w:rPr>
        <w:rFonts w:ascii="Arial" w:hAnsi="Arial" w:cs="Arial"/>
        <w:b/>
        <w:sz w:val="28"/>
        <w:szCs w:val="22"/>
      </w:rPr>
      <w:t>Управление социально-экономическими системами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A2" w:rsidRDefault="009303A2" w:rsidP="001D2CE0">
    <w:pPr>
      <w:adjustRightInd w:val="0"/>
      <w:rPr>
        <w:rFonts w:ascii="Arial" w:hAnsi="Arial" w:cs="Arial"/>
        <w:b/>
        <w:i/>
        <w:sz w:val="18"/>
        <w:szCs w:val="18"/>
      </w:rPr>
    </w:pPr>
    <w:proofErr w:type="spellStart"/>
    <w:r w:rsidRPr="009303A2">
      <w:rPr>
        <w:rFonts w:ascii="Arial" w:hAnsi="Arial" w:cs="Arial"/>
        <w:b/>
        <w:i/>
        <w:sz w:val="18"/>
        <w:szCs w:val="18"/>
      </w:rPr>
      <w:t>Пустынникова</w:t>
    </w:r>
    <w:proofErr w:type="spellEnd"/>
    <w:r w:rsidRPr="009303A2">
      <w:rPr>
        <w:rFonts w:ascii="Arial" w:hAnsi="Arial" w:cs="Arial"/>
        <w:b/>
        <w:i/>
        <w:sz w:val="18"/>
        <w:szCs w:val="18"/>
      </w:rPr>
      <w:t xml:space="preserve"> Е.В. </w:t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  <w:t xml:space="preserve"> </w:t>
    </w:r>
    <w:r w:rsidR="00FC1659">
      <w:rPr>
        <w:rFonts w:ascii="Arial" w:hAnsi="Arial" w:cs="Arial"/>
        <w:b/>
        <w:i/>
        <w:sz w:val="18"/>
        <w:szCs w:val="18"/>
      </w:rPr>
      <w:t xml:space="preserve">Формирование и развитие </w:t>
    </w:r>
    <w:proofErr w:type="gramStart"/>
    <w:r w:rsidR="00FC1659">
      <w:rPr>
        <w:rFonts w:ascii="Arial" w:hAnsi="Arial" w:cs="Arial"/>
        <w:b/>
        <w:i/>
        <w:sz w:val="18"/>
        <w:szCs w:val="18"/>
      </w:rPr>
      <w:t>интеграционного</w:t>
    </w:r>
    <w:proofErr w:type="gramEnd"/>
    <w:r w:rsidRPr="009303A2">
      <w:rPr>
        <w:rFonts w:ascii="Arial" w:hAnsi="Arial" w:cs="Arial"/>
        <w:b/>
        <w:i/>
        <w:sz w:val="18"/>
        <w:szCs w:val="18"/>
      </w:rPr>
      <w:t xml:space="preserve"> </w:t>
    </w:r>
  </w:p>
  <w:p w:rsidR="009303A2" w:rsidRPr="00171D17" w:rsidRDefault="009303A2" w:rsidP="00EF7867">
    <w:pPr>
      <w:pStyle w:val="a9"/>
      <w:pBdr>
        <w:bottom w:val="single" w:sz="4" w:space="1" w:color="auto"/>
      </w:pBdr>
      <w:tabs>
        <w:tab w:val="clear" w:pos="4153"/>
        <w:tab w:val="clear" w:pos="8306"/>
        <w:tab w:val="left" w:pos="454"/>
      </w:tabs>
      <w:spacing w:after="120"/>
      <w:jc w:val="right"/>
    </w:pP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 w:rsidRPr="00171D17">
      <w:rPr>
        <w:rFonts w:ascii="Arial" w:hAnsi="Arial" w:cs="Arial"/>
        <w:b/>
        <w:i/>
        <w:sz w:val="18"/>
        <w:szCs w:val="18"/>
      </w:rPr>
      <w:tab/>
    </w:r>
    <w:r w:rsidRPr="00171D17"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  <w:t xml:space="preserve">        </w:t>
    </w:r>
    <w:r w:rsidRPr="00171D17">
      <w:rPr>
        <w:rFonts w:ascii="Arial" w:hAnsi="Arial" w:cs="Arial"/>
        <w:b/>
        <w:i/>
        <w:sz w:val="18"/>
        <w:szCs w:val="18"/>
      </w:rPr>
      <w:t xml:space="preserve"> </w:t>
    </w:r>
    <w:r w:rsidR="00FC1659">
      <w:rPr>
        <w:rFonts w:ascii="Arial" w:hAnsi="Arial" w:cs="Arial"/>
        <w:b/>
        <w:i/>
        <w:sz w:val="18"/>
        <w:szCs w:val="18"/>
      </w:rPr>
      <w:t xml:space="preserve">взаимодействия </w:t>
    </w:r>
    <w:r w:rsidRPr="009303A2">
      <w:rPr>
        <w:rFonts w:ascii="Arial" w:hAnsi="Arial" w:cs="Arial"/>
        <w:b/>
        <w:i/>
        <w:sz w:val="18"/>
        <w:szCs w:val="18"/>
      </w:rPr>
      <w:t>сетевы</w:t>
    </w:r>
    <w:r w:rsidR="00FC1659">
      <w:rPr>
        <w:rFonts w:ascii="Arial" w:hAnsi="Arial" w:cs="Arial"/>
        <w:b/>
        <w:i/>
        <w:sz w:val="18"/>
        <w:szCs w:val="18"/>
      </w:rPr>
      <w:t>х структур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CB6C2B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936C1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53CD9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09C426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1F2E4E62"/>
    <w:multiLevelType w:val="singleLevel"/>
    <w:tmpl w:val="E5883500"/>
    <w:lvl w:ilvl="0">
      <w:start w:val="1"/>
      <w:numFmt w:val="none"/>
      <w:pStyle w:val="a"/>
      <w:lvlText w:val="Замечание%1"/>
      <w:lvlJc w:val="left"/>
      <w:pPr>
        <w:tabs>
          <w:tab w:val="num" w:pos="2160"/>
        </w:tabs>
        <w:ind w:left="1701" w:hanging="1701"/>
      </w:pPr>
      <w:rPr>
        <w:b/>
        <w:i w:val="0"/>
        <w:position w:val="0"/>
      </w:rPr>
    </w:lvl>
  </w:abstractNum>
  <w:abstractNum w:abstractNumId="5">
    <w:nsid w:val="240B74C8"/>
    <w:multiLevelType w:val="hybridMultilevel"/>
    <w:tmpl w:val="D44AC2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14038E"/>
    <w:multiLevelType w:val="hybridMultilevel"/>
    <w:tmpl w:val="74C88976"/>
    <w:lvl w:ilvl="0" w:tplc="07827112">
      <w:start w:val="1"/>
      <w:numFmt w:val="bullet"/>
      <w:pStyle w:val="Spis-"/>
      <w:lvlText w:val="−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vanish w:val="0"/>
        <w:color w:val="auto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807462"/>
    <w:multiLevelType w:val="hybridMultilevel"/>
    <w:tmpl w:val="73A60670"/>
    <w:lvl w:ilvl="0" w:tplc="0419000F">
      <w:start w:val="1"/>
      <w:numFmt w:val="decimal"/>
      <w:pStyle w:val="a0"/>
      <w:lvlText w:val="%1."/>
      <w:lvlJc w:val="left"/>
      <w:pPr>
        <w:tabs>
          <w:tab w:val="num" w:pos="1021"/>
        </w:tabs>
        <w:ind w:left="0" w:firstLine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F6C51"/>
    <w:multiLevelType w:val="hybridMultilevel"/>
    <w:tmpl w:val="4660430A"/>
    <w:lvl w:ilvl="0" w:tplc="3516100C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65E59"/>
    <w:multiLevelType w:val="hybridMultilevel"/>
    <w:tmpl w:val="0CDEE15C"/>
    <w:lvl w:ilvl="0" w:tplc="FFFFFFFF">
      <w:start w:val="1"/>
      <w:numFmt w:val="bullet"/>
      <w:pStyle w:val="a1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675F79"/>
    <w:multiLevelType w:val="hybridMultilevel"/>
    <w:tmpl w:val="C5EEBD5E"/>
    <w:lvl w:ilvl="0" w:tplc="799E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28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AC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2E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6C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A2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52F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4B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49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1B37411"/>
    <w:multiLevelType w:val="singleLevel"/>
    <w:tmpl w:val="05CCB920"/>
    <w:lvl w:ilvl="0">
      <w:start w:val="1"/>
      <w:numFmt w:val="decimal"/>
      <w:pStyle w:val="10"/>
      <w:lvlText w:val="%1."/>
      <w:lvlJc w:val="left"/>
      <w:pPr>
        <w:tabs>
          <w:tab w:val="num" w:pos="927"/>
        </w:tabs>
        <w:ind w:left="0" w:firstLine="567"/>
      </w:pPr>
      <w:rPr>
        <w:b/>
        <w:i w:val="0"/>
      </w:rPr>
    </w:lvl>
  </w:abstractNum>
  <w:abstractNum w:abstractNumId="14">
    <w:nsid w:val="5D944BE5"/>
    <w:multiLevelType w:val="multilevel"/>
    <w:tmpl w:val="CAD6EC4C"/>
    <w:lvl w:ilvl="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5">
    <w:nsid w:val="5E65074C"/>
    <w:multiLevelType w:val="hybridMultilevel"/>
    <w:tmpl w:val="29FE6EDC"/>
    <w:lvl w:ilvl="0" w:tplc="6E1810C8">
      <w:start w:val="1"/>
      <w:numFmt w:val="decimal"/>
      <w:pStyle w:val="a2"/>
      <w:lvlText w:val="%1."/>
      <w:lvlJc w:val="left"/>
      <w:pPr>
        <w:tabs>
          <w:tab w:val="num" w:pos="1571"/>
        </w:tabs>
        <w:ind w:left="1571" w:hanging="360"/>
      </w:pPr>
    </w:lvl>
    <w:lvl w:ilvl="1" w:tplc="126ACE32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F8A9BB0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6D87E06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46E89E3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9F87AE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B0EA74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BF4B41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47E0B1EC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60A84BF9"/>
    <w:multiLevelType w:val="singleLevel"/>
    <w:tmpl w:val="6D76E614"/>
    <w:lvl w:ilvl="0">
      <w:start w:val="1"/>
      <w:numFmt w:val="decimal"/>
      <w:pStyle w:val="a3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645C693F"/>
    <w:multiLevelType w:val="hybridMultilevel"/>
    <w:tmpl w:val="D910BFDC"/>
    <w:lvl w:ilvl="0" w:tplc="EE62EAF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DA23FB"/>
    <w:multiLevelType w:val="hybridMultilevel"/>
    <w:tmpl w:val="D3A84A7C"/>
    <w:lvl w:ilvl="0" w:tplc="0419000F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02C58"/>
    <w:multiLevelType w:val="hybridMultilevel"/>
    <w:tmpl w:val="3C0611EA"/>
    <w:lvl w:ilvl="0" w:tplc="FBEE85BC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1B5E3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220F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64D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6ACA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B091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067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4004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92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CD255F0"/>
    <w:multiLevelType w:val="hybridMultilevel"/>
    <w:tmpl w:val="1BBC66D6"/>
    <w:lvl w:ilvl="0" w:tplc="90569D74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23857B6" w:tentative="1">
      <w:start w:val="1"/>
      <w:numFmt w:val="lowerLetter"/>
      <w:lvlText w:val="%2."/>
      <w:lvlJc w:val="left"/>
      <w:pPr>
        <w:ind w:left="1469" w:hanging="360"/>
      </w:pPr>
    </w:lvl>
    <w:lvl w:ilvl="2" w:tplc="34B8BED4" w:tentative="1">
      <w:start w:val="1"/>
      <w:numFmt w:val="lowerRoman"/>
      <w:lvlText w:val="%3."/>
      <w:lvlJc w:val="right"/>
      <w:pPr>
        <w:ind w:left="2189" w:hanging="180"/>
      </w:pPr>
    </w:lvl>
    <w:lvl w:ilvl="3" w:tplc="62B636F2" w:tentative="1">
      <w:start w:val="1"/>
      <w:numFmt w:val="decimal"/>
      <w:lvlText w:val="%4."/>
      <w:lvlJc w:val="left"/>
      <w:pPr>
        <w:ind w:left="2909" w:hanging="360"/>
      </w:pPr>
    </w:lvl>
    <w:lvl w:ilvl="4" w:tplc="5F6623BC" w:tentative="1">
      <w:start w:val="1"/>
      <w:numFmt w:val="lowerLetter"/>
      <w:lvlText w:val="%5."/>
      <w:lvlJc w:val="left"/>
      <w:pPr>
        <w:ind w:left="3629" w:hanging="360"/>
      </w:pPr>
    </w:lvl>
    <w:lvl w:ilvl="5" w:tplc="27D8D944" w:tentative="1">
      <w:start w:val="1"/>
      <w:numFmt w:val="lowerRoman"/>
      <w:lvlText w:val="%6."/>
      <w:lvlJc w:val="right"/>
      <w:pPr>
        <w:ind w:left="4349" w:hanging="180"/>
      </w:pPr>
    </w:lvl>
    <w:lvl w:ilvl="6" w:tplc="958465B8" w:tentative="1">
      <w:start w:val="1"/>
      <w:numFmt w:val="decimal"/>
      <w:lvlText w:val="%7."/>
      <w:lvlJc w:val="left"/>
      <w:pPr>
        <w:ind w:left="5069" w:hanging="360"/>
      </w:pPr>
    </w:lvl>
    <w:lvl w:ilvl="7" w:tplc="AD48527E" w:tentative="1">
      <w:start w:val="1"/>
      <w:numFmt w:val="lowerLetter"/>
      <w:lvlText w:val="%8."/>
      <w:lvlJc w:val="left"/>
      <w:pPr>
        <w:ind w:left="5789" w:hanging="360"/>
      </w:pPr>
    </w:lvl>
    <w:lvl w:ilvl="8" w:tplc="1B0E5DF4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7"/>
  </w:num>
  <w:num w:numId="5">
    <w:abstractNumId w:val="18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21"/>
  </w:num>
  <w:num w:numId="19">
    <w:abstractNumId w:val="17"/>
  </w:num>
  <w:num w:numId="20">
    <w:abstractNumId w:val="5"/>
  </w:num>
  <w:num w:numId="21">
    <w:abstractNumId w:val="12"/>
  </w:num>
  <w:num w:numId="22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mirrorMargins/>
  <w:proofState w:spelling="clean" w:grammar="clean"/>
  <w:stylePaneFormatFilter w:val="3F01"/>
  <w:defaultTabStop w:val="454"/>
  <w:autoHyphenation/>
  <w:hyphenationZone w:val="357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12442"/>
    <w:rsid w:val="00003241"/>
    <w:rsid w:val="00004266"/>
    <w:rsid w:val="000054B8"/>
    <w:rsid w:val="0000762D"/>
    <w:rsid w:val="0001111F"/>
    <w:rsid w:val="0001193F"/>
    <w:rsid w:val="00015FDD"/>
    <w:rsid w:val="000170F4"/>
    <w:rsid w:val="000178E4"/>
    <w:rsid w:val="00020B8E"/>
    <w:rsid w:val="0002170C"/>
    <w:rsid w:val="000220F2"/>
    <w:rsid w:val="0002387E"/>
    <w:rsid w:val="00024C7B"/>
    <w:rsid w:val="00024D1B"/>
    <w:rsid w:val="000251AD"/>
    <w:rsid w:val="00025CA6"/>
    <w:rsid w:val="0003341E"/>
    <w:rsid w:val="0003465E"/>
    <w:rsid w:val="00034D12"/>
    <w:rsid w:val="00035779"/>
    <w:rsid w:val="00037115"/>
    <w:rsid w:val="000405F8"/>
    <w:rsid w:val="00040EA5"/>
    <w:rsid w:val="00041326"/>
    <w:rsid w:val="00041D11"/>
    <w:rsid w:val="00043C87"/>
    <w:rsid w:val="00045CFD"/>
    <w:rsid w:val="00046C3B"/>
    <w:rsid w:val="0005080F"/>
    <w:rsid w:val="0005318B"/>
    <w:rsid w:val="00053AC3"/>
    <w:rsid w:val="0005573F"/>
    <w:rsid w:val="00060331"/>
    <w:rsid w:val="000624AD"/>
    <w:rsid w:val="00062FFC"/>
    <w:rsid w:val="00065A94"/>
    <w:rsid w:val="00066E36"/>
    <w:rsid w:val="00071179"/>
    <w:rsid w:val="000720BF"/>
    <w:rsid w:val="00073303"/>
    <w:rsid w:val="000770A1"/>
    <w:rsid w:val="00077738"/>
    <w:rsid w:val="000812E1"/>
    <w:rsid w:val="00081701"/>
    <w:rsid w:val="00082AE9"/>
    <w:rsid w:val="0008437E"/>
    <w:rsid w:val="00084C1E"/>
    <w:rsid w:val="00084D47"/>
    <w:rsid w:val="00086877"/>
    <w:rsid w:val="00086C5E"/>
    <w:rsid w:val="00091374"/>
    <w:rsid w:val="0009207B"/>
    <w:rsid w:val="000921CC"/>
    <w:rsid w:val="00094E5E"/>
    <w:rsid w:val="00094F47"/>
    <w:rsid w:val="00095CC4"/>
    <w:rsid w:val="00096A6C"/>
    <w:rsid w:val="000A099E"/>
    <w:rsid w:val="000A1231"/>
    <w:rsid w:val="000B0527"/>
    <w:rsid w:val="000B43E1"/>
    <w:rsid w:val="000B441D"/>
    <w:rsid w:val="000B44A0"/>
    <w:rsid w:val="000B690B"/>
    <w:rsid w:val="000B7541"/>
    <w:rsid w:val="000C2426"/>
    <w:rsid w:val="000C33A0"/>
    <w:rsid w:val="000D04DD"/>
    <w:rsid w:val="000D0ACA"/>
    <w:rsid w:val="000D0F29"/>
    <w:rsid w:val="000D137B"/>
    <w:rsid w:val="000D30D2"/>
    <w:rsid w:val="000D3686"/>
    <w:rsid w:val="000E2529"/>
    <w:rsid w:val="000E3544"/>
    <w:rsid w:val="000E3A40"/>
    <w:rsid w:val="000E64E9"/>
    <w:rsid w:val="000E6777"/>
    <w:rsid w:val="000E6FAB"/>
    <w:rsid w:val="000E7D8E"/>
    <w:rsid w:val="000E7D91"/>
    <w:rsid w:val="000F0B23"/>
    <w:rsid w:val="000F0D28"/>
    <w:rsid w:val="000F465A"/>
    <w:rsid w:val="000F51AD"/>
    <w:rsid w:val="000F5955"/>
    <w:rsid w:val="000F5C10"/>
    <w:rsid w:val="000F60EF"/>
    <w:rsid w:val="000F6475"/>
    <w:rsid w:val="000F718C"/>
    <w:rsid w:val="00100511"/>
    <w:rsid w:val="00100F20"/>
    <w:rsid w:val="00102D4F"/>
    <w:rsid w:val="00105A52"/>
    <w:rsid w:val="0010641C"/>
    <w:rsid w:val="00107D4F"/>
    <w:rsid w:val="0011075D"/>
    <w:rsid w:val="001126B6"/>
    <w:rsid w:val="00113DB2"/>
    <w:rsid w:val="00114533"/>
    <w:rsid w:val="00114557"/>
    <w:rsid w:val="00114A75"/>
    <w:rsid w:val="001224BE"/>
    <w:rsid w:val="00123002"/>
    <w:rsid w:val="001240E9"/>
    <w:rsid w:val="0012586F"/>
    <w:rsid w:val="00126428"/>
    <w:rsid w:val="0012777A"/>
    <w:rsid w:val="00131FFC"/>
    <w:rsid w:val="001345D3"/>
    <w:rsid w:val="0013516B"/>
    <w:rsid w:val="0013567D"/>
    <w:rsid w:val="00135A9B"/>
    <w:rsid w:val="00137842"/>
    <w:rsid w:val="001401DD"/>
    <w:rsid w:val="00140960"/>
    <w:rsid w:val="00145815"/>
    <w:rsid w:val="00147E01"/>
    <w:rsid w:val="001536D6"/>
    <w:rsid w:val="001549ED"/>
    <w:rsid w:val="00155A10"/>
    <w:rsid w:val="001571DE"/>
    <w:rsid w:val="00157D72"/>
    <w:rsid w:val="00161B90"/>
    <w:rsid w:val="0016260C"/>
    <w:rsid w:val="00164E80"/>
    <w:rsid w:val="00165CC6"/>
    <w:rsid w:val="001667D5"/>
    <w:rsid w:val="001701FC"/>
    <w:rsid w:val="001711DD"/>
    <w:rsid w:val="00171D17"/>
    <w:rsid w:val="00171F40"/>
    <w:rsid w:val="0017290D"/>
    <w:rsid w:val="00173E89"/>
    <w:rsid w:val="00174517"/>
    <w:rsid w:val="001756A0"/>
    <w:rsid w:val="00177094"/>
    <w:rsid w:val="00180C32"/>
    <w:rsid w:val="00180FCD"/>
    <w:rsid w:val="00181783"/>
    <w:rsid w:val="0018278F"/>
    <w:rsid w:val="00182F39"/>
    <w:rsid w:val="0018460C"/>
    <w:rsid w:val="00184D47"/>
    <w:rsid w:val="00184E6A"/>
    <w:rsid w:val="001871B3"/>
    <w:rsid w:val="0019079B"/>
    <w:rsid w:val="00194D6D"/>
    <w:rsid w:val="001A11C9"/>
    <w:rsid w:val="001A2934"/>
    <w:rsid w:val="001A4348"/>
    <w:rsid w:val="001A6D3B"/>
    <w:rsid w:val="001A77BD"/>
    <w:rsid w:val="001A781F"/>
    <w:rsid w:val="001B378A"/>
    <w:rsid w:val="001B502A"/>
    <w:rsid w:val="001B558B"/>
    <w:rsid w:val="001B5A08"/>
    <w:rsid w:val="001B6465"/>
    <w:rsid w:val="001C0251"/>
    <w:rsid w:val="001C0F2B"/>
    <w:rsid w:val="001C0F86"/>
    <w:rsid w:val="001C114F"/>
    <w:rsid w:val="001C502A"/>
    <w:rsid w:val="001C5D0F"/>
    <w:rsid w:val="001C5E3F"/>
    <w:rsid w:val="001C74DA"/>
    <w:rsid w:val="001D1CEA"/>
    <w:rsid w:val="001D2CE0"/>
    <w:rsid w:val="001D328E"/>
    <w:rsid w:val="001D5B53"/>
    <w:rsid w:val="001E0985"/>
    <w:rsid w:val="001E2250"/>
    <w:rsid w:val="001E2A42"/>
    <w:rsid w:val="001E2BEA"/>
    <w:rsid w:val="001E7631"/>
    <w:rsid w:val="001F1C49"/>
    <w:rsid w:val="001F1E1E"/>
    <w:rsid w:val="001F35D9"/>
    <w:rsid w:val="001F5051"/>
    <w:rsid w:val="00203B14"/>
    <w:rsid w:val="00204A5C"/>
    <w:rsid w:val="002052A1"/>
    <w:rsid w:val="00205B82"/>
    <w:rsid w:val="00205D0F"/>
    <w:rsid w:val="00206A65"/>
    <w:rsid w:val="00210156"/>
    <w:rsid w:val="00214689"/>
    <w:rsid w:val="00224F87"/>
    <w:rsid w:val="002251E8"/>
    <w:rsid w:val="00226AED"/>
    <w:rsid w:val="002303AA"/>
    <w:rsid w:val="00230880"/>
    <w:rsid w:val="00231ECC"/>
    <w:rsid w:val="00235326"/>
    <w:rsid w:val="0023538E"/>
    <w:rsid w:val="00235B39"/>
    <w:rsid w:val="0023668B"/>
    <w:rsid w:val="002401D0"/>
    <w:rsid w:val="00240758"/>
    <w:rsid w:val="002443E7"/>
    <w:rsid w:val="002460ED"/>
    <w:rsid w:val="002466AB"/>
    <w:rsid w:val="00247014"/>
    <w:rsid w:val="00251555"/>
    <w:rsid w:val="00253476"/>
    <w:rsid w:val="00254457"/>
    <w:rsid w:val="00255D0A"/>
    <w:rsid w:val="002562FF"/>
    <w:rsid w:val="002601EC"/>
    <w:rsid w:val="00261DD1"/>
    <w:rsid w:val="0026405C"/>
    <w:rsid w:val="00270C9E"/>
    <w:rsid w:val="002711F5"/>
    <w:rsid w:val="00271265"/>
    <w:rsid w:val="00271D92"/>
    <w:rsid w:val="00271F1C"/>
    <w:rsid w:val="002808A9"/>
    <w:rsid w:val="00280DB9"/>
    <w:rsid w:val="00281E28"/>
    <w:rsid w:val="00282F8C"/>
    <w:rsid w:val="00286536"/>
    <w:rsid w:val="00286674"/>
    <w:rsid w:val="00287986"/>
    <w:rsid w:val="00290F82"/>
    <w:rsid w:val="002947B7"/>
    <w:rsid w:val="00296883"/>
    <w:rsid w:val="00296F4E"/>
    <w:rsid w:val="002978D1"/>
    <w:rsid w:val="002A1315"/>
    <w:rsid w:val="002A2165"/>
    <w:rsid w:val="002A325E"/>
    <w:rsid w:val="002A4FB7"/>
    <w:rsid w:val="002A70BF"/>
    <w:rsid w:val="002B14BD"/>
    <w:rsid w:val="002B413E"/>
    <w:rsid w:val="002B520B"/>
    <w:rsid w:val="002B5C00"/>
    <w:rsid w:val="002B5E13"/>
    <w:rsid w:val="002C13EB"/>
    <w:rsid w:val="002C1CAF"/>
    <w:rsid w:val="002C41A5"/>
    <w:rsid w:val="002C4464"/>
    <w:rsid w:val="002C4BEF"/>
    <w:rsid w:val="002C5EBA"/>
    <w:rsid w:val="002C6793"/>
    <w:rsid w:val="002D0653"/>
    <w:rsid w:val="002D0A82"/>
    <w:rsid w:val="002D11CB"/>
    <w:rsid w:val="002D63F6"/>
    <w:rsid w:val="002E005A"/>
    <w:rsid w:val="002E40A1"/>
    <w:rsid w:val="002E5C49"/>
    <w:rsid w:val="002E62B7"/>
    <w:rsid w:val="002F08CC"/>
    <w:rsid w:val="002F09DD"/>
    <w:rsid w:val="002F1E82"/>
    <w:rsid w:val="002F3A03"/>
    <w:rsid w:val="002F3FBA"/>
    <w:rsid w:val="00301699"/>
    <w:rsid w:val="0030213E"/>
    <w:rsid w:val="003026A5"/>
    <w:rsid w:val="00304DCE"/>
    <w:rsid w:val="003061F9"/>
    <w:rsid w:val="00307498"/>
    <w:rsid w:val="00310281"/>
    <w:rsid w:val="0031068F"/>
    <w:rsid w:val="00311095"/>
    <w:rsid w:val="003130B2"/>
    <w:rsid w:val="003147EB"/>
    <w:rsid w:val="00316E26"/>
    <w:rsid w:val="003177B0"/>
    <w:rsid w:val="00317BC2"/>
    <w:rsid w:val="00320BE0"/>
    <w:rsid w:val="00326566"/>
    <w:rsid w:val="00326CBC"/>
    <w:rsid w:val="003318F9"/>
    <w:rsid w:val="00334083"/>
    <w:rsid w:val="0033443C"/>
    <w:rsid w:val="003357B4"/>
    <w:rsid w:val="00336ABB"/>
    <w:rsid w:val="0034173F"/>
    <w:rsid w:val="0034389B"/>
    <w:rsid w:val="00343F08"/>
    <w:rsid w:val="003440A1"/>
    <w:rsid w:val="003440B0"/>
    <w:rsid w:val="0034602E"/>
    <w:rsid w:val="003478D5"/>
    <w:rsid w:val="00350998"/>
    <w:rsid w:val="00354D17"/>
    <w:rsid w:val="00356634"/>
    <w:rsid w:val="003571C8"/>
    <w:rsid w:val="003632CB"/>
    <w:rsid w:val="0036343B"/>
    <w:rsid w:val="003674F4"/>
    <w:rsid w:val="00370EE1"/>
    <w:rsid w:val="00371F88"/>
    <w:rsid w:val="00373859"/>
    <w:rsid w:val="0037563B"/>
    <w:rsid w:val="0037786A"/>
    <w:rsid w:val="0038172B"/>
    <w:rsid w:val="00382AB2"/>
    <w:rsid w:val="00382FC1"/>
    <w:rsid w:val="00383106"/>
    <w:rsid w:val="00383DDB"/>
    <w:rsid w:val="00384195"/>
    <w:rsid w:val="003860D7"/>
    <w:rsid w:val="00386D27"/>
    <w:rsid w:val="0038797B"/>
    <w:rsid w:val="00394CE9"/>
    <w:rsid w:val="00396C53"/>
    <w:rsid w:val="00397027"/>
    <w:rsid w:val="003A0DEB"/>
    <w:rsid w:val="003A3CF0"/>
    <w:rsid w:val="003A53EC"/>
    <w:rsid w:val="003A6C4B"/>
    <w:rsid w:val="003A7047"/>
    <w:rsid w:val="003A7E66"/>
    <w:rsid w:val="003B00C5"/>
    <w:rsid w:val="003B0AC8"/>
    <w:rsid w:val="003B1CB8"/>
    <w:rsid w:val="003B1D4A"/>
    <w:rsid w:val="003B7A1D"/>
    <w:rsid w:val="003C0078"/>
    <w:rsid w:val="003C2387"/>
    <w:rsid w:val="003C34B3"/>
    <w:rsid w:val="003C3AAF"/>
    <w:rsid w:val="003C4F2F"/>
    <w:rsid w:val="003C4F77"/>
    <w:rsid w:val="003C562C"/>
    <w:rsid w:val="003C58C0"/>
    <w:rsid w:val="003C6362"/>
    <w:rsid w:val="003D128A"/>
    <w:rsid w:val="003D40E6"/>
    <w:rsid w:val="003D4196"/>
    <w:rsid w:val="003D72B1"/>
    <w:rsid w:val="003D7795"/>
    <w:rsid w:val="003D7DFB"/>
    <w:rsid w:val="003E1B23"/>
    <w:rsid w:val="003E27F8"/>
    <w:rsid w:val="003E4FCB"/>
    <w:rsid w:val="003E5808"/>
    <w:rsid w:val="003E6CEA"/>
    <w:rsid w:val="003E6D57"/>
    <w:rsid w:val="003E7E7D"/>
    <w:rsid w:val="003F0A7C"/>
    <w:rsid w:val="003F0C04"/>
    <w:rsid w:val="003F1A13"/>
    <w:rsid w:val="003F2AB9"/>
    <w:rsid w:val="003F4362"/>
    <w:rsid w:val="003F4594"/>
    <w:rsid w:val="003F5143"/>
    <w:rsid w:val="003F66D7"/>
    <w:rsid w:val="003F7B14"/>
    <w:rsid w:val="0040177A"/>
    <w:rsid w:val="004021E2"/>
    <w:rsid w:val="00402B67"/>
    <w:rsid w:val="00403438"/>
    <w:rsid w:val="004040E4"/>
    <w:rsid w:val="00404573"/>
    <w:rsid w:val="00404C41"/>
    <w:rsid w:val="0040676F"/>
    <w:rsid w:val="00412442"/>
    <w:rsid w:val="0041304D"/>
    <w:rsid w:val="00416AFB"/>
    <w:rsid w:val="00416D69"/>
    <w:rsid w:val="004217B9"/>
    <w:rsid w:val="0042219D"/>
    <w:rsid w:val="004251CD"/>
    <w:rsid w:val="004271FB"/>
    <w:rsid w:val="0042747C"/>
    <w:rsid w:val="00430B13"/>
    <w:rsid w:val="00431304"/>
    <w:rsid w:val="004337CD"/>
    <w:rsid w:val="00435D8E"/>
    <w:rsid w:val="00436390"/>
    <w:rsid w:val="00436B53"/>
    <w:rsid w:val="004371DE"/>
    <w:rsid w:val="004419D3"/>
    <w:rsid w:val="00441D9B"/>
    <w:rsid w:val="004435BB"/>
    <w:rsid w:val="00443AFB"/>
    <w:rsid w:val="00445E13"/>
    <w:rsid w:val="00446484"/>
    <w:rsid w:val="004539A7"/>
    <w:rsid w:val="00454094"/>
    <w:rsid w:val="00455F4B"/>
    <w:rsid w:val="004561DF"/>
    <w:rsid w:val="0045768D"/>
    <w:rsid w:val="004620EF"/>
    <w:rsid w:val="0046290A"/>
    <w:rsid w:val="00466985"/>
    <w:rsid w:val="00466B58"/>
    <w:rsid w:val="00470A4A"/>
    <w:rsid w:val="004715C3"/>
    <w:rsid w:val="0047376F"/>
    <w:rsid w:val="00475E95"/>
    <w:rsid w:val="0047742B"/>
    <w:rsid w:val="004822D1"/>
    <w:rsid w:val="00482BA1"/>
    <w:rsid w:val="00482FDF"/>
    <w:rsid w:val="004831E1"/>
    <w:rsid w:val="004843DE"/>
    <w:rsid w:val="00485E75"/>
    <w:rsid w:val="004879EF"/>
    <w:rsid w:val="00491F94"/>
    <w:rsid w:val="00493071"/>
    <w:rsid w:val="00495F25"/>
    <w:rsid w:val="004967B4"/>
    <w:rsid w:val="004A17A0"/>
    <w:rsid w:val="004A28CB"/>
    <w:rsid w:val="004A2F7F"/>
    <w:rsid w:val="004A440E"/>
    <w:rsid w:val="004A74A6"/>
    <w:rsid w:val="004B113A"/>
    <w:rsid w:val="004B2508"/>
    <w:rsid w:val="004B541D"/>
    <w:rsid w:val="004B57DD"/>
    <w:rsid w:val="004B7FC0"/>
    <w:rsid w:val="004C0F58"/>
    <w:rsid w:val="004C1C5A"/>
    <w:rsid w:val="004C2494"/>
    <w:rsid w:val="004C3506"/>
    <w:rsid w:val="004C5016"/>
    <w:rsid w:val="004C6837"/>
    <w:rsid w:val="004C6F51"/>
    <w:rsid w:val="004D2D73"/>
    <w:rsid w:val="004D55DF"/>
    <w:rsid w:val="004D629A"/>
    <w:rsid w:val="004D6948"/>
    <w:rsid w:val="004E2455"/>
    <w:rsid w:val="004E3B28"/>
    <w:rsid w:val="004E4CAE"/>
    <w:rsid w:val="004E526A"/>
    <w:rsid w:val="004E5FDC"/>
    <w:rsid w:val="004E62E0"/>
    <w:rsid w:val="004F2D67"/>
    <w:rsid w:val="004F58A0"/>
    <w:rsid w:val="004F5DD1"/>
    <w:rsid w:val="004F6FC4"/>
    <w:rsid w:val="004F7A0E"/>
    <w:rsid w:val="0050249D"/>
    <w:rsid w:val="00504CB8"/>
    <w:rsid w:val="00504E63"/>
    <w:rsid w:val="00505120"/>
    <w:rsid w:val="00505D9D"/>
    <w:rsid w:val="00506585"/>
    <w:rsid w:val="005077BB"/>
    <w:rsid w:val="00507CF9"/>
    <w:rsid w:val="00514256"/>
    <w:rsid w:val="005157B3"/>
    <w:rsid w:val="0052027F"/>
    <w:rsid w:val="005205FA"/>
    <w:rsid w:val="0052116E"/>
    <w:rsid w:val="00521B17"/>
    <w:rsid w:val="0052578A"/>
    <w:rsid w:val="00526AEB"/>
    <w:rsid w:val="00527491"/>
    <w:rsid w:val="005278D3"/>
    <w:rsid w:val="00527C2A"/>
    <w:rsid w:val="00530CBD"/>
    <w:rsid w:val="005332D4"/>
    <w:rsid w:val="005346F8"/>
    <w:rsid w:val="00534B6C"/>
    <w:rsid w:val="00536830"/>
    <w:rsid w:val="00537AE1"/>
    <w:rsid w:val="00537B35"/>
    <w:rsid w:val="0054075A"/>
    <w:rsid w:val="0054399C"/>
    <w:rsid w:val="005440A8"/>
    <w:rsid w:val="00545D19"/>
    <w:rsid w:val="00546F44"/>
    <w:rsid w:val="005507B8"/>
    <w:rsid w:val="005523AB"/>
    <w:rsid w:val="005574EF"/>
    <w:rsid w:val="0056087B"/>
    <w:rsid w:val="0056107D"/>
    <w:rsid w:val="00565676"/>
    <w:rsid w:val="00565859"/>
    <w:rsid w:val="00566D1C"/>
    <w:rsid w:val="005676AC"/>
    <w:rsid w:val="0057100B"/>
    <w:rsid w:val="00572E9A"/>
    <w:rsid w:val="00573CBE"/>
    <w:rsid w:val="005752F2"/>
    <w:rsid w:val="005754FA"/>
    <w:rsid w:val="00575D19"/>
    <w:rsid w:val="0057687F"/>
    <w:rsid w:val="00577525"/>
    <w:rsid w:val="0057764D"/>
    <w:rsid w:val="005806E7"/>
    <w:rsid w:val="00581B2F"/>
    <w:rsid w:val="00583F33"/>
    <w:rsid w:val="00585477"/>
    <w:rsid w:val="00586551"/>
    <w:rsid w:val="00591615"/>
    <w:rsid w:val="00595F94"/>
    <w:rsid w:val="00596561"/>
    <w:rsid w:val="0059683F"/>
    <w:rsid w:val="005A276F"/>
    <w:rsid w:val="005A2D12"/>
    <w:rsid w:val="005A70B9"/>
    <w:rsid w:val="005A7679"/>
    <w:rsid w:val="005A7D09"/>
    <w:rsid w:val="005B1211"/>
    <w:rsid w:val="005B3AE5"/>
    <w:rsid w:val="005B5F54"/>
    <w:rsid w:val="005C129F"/>
    <w:rsid w:val="005C2694"/>
    <w:rsid w:val="005C2D3C"/>
    <w:rsid w:val="005D17BC"/>
    <w:rsid w:val="005D577A"/>
    <w:rsid w:val="005D609F"/>
    <w:rsid w:val="005D6D53"/>
    <w:rsid w:val="005E185C"/>
    <w:rsid w:val="005E1D72"/>
    <w:rsid w:val="005E1E38"/>
    <w:rsid w:val="005E4E90"/>
    <w:rsid w:val="005E4F22"/>
    <w:rsid w:val="005E5A12"/>
    <w:rsid w:val="005E6EE8"/>
    <w:rsid w:val="005E7A08"/>
    <w:rsid w:val="005F07FD"/>
    <w:rsid w:val="005F0AE9"/>
    <w:rsid w:val="005F0E28"/>
    <w:rsid w:val="005F3D0F"/>
    <w:rsid w:val="005F3DED"/>
    <w:rsid w:val="005F3E77"/>
    <w:rsid w:val="006026AD"/>
    <w:rsid w:val="00603599"/>
    <w:rsid w:val="00606501"/>
    <w:rsid w:val="00607692"/>
    <w:rsid w:val="00607F26"/>
    <w:rsid w:val="00610228"/>
    <w:rsid w:val="00611894"/>
    <w:rsid w:val="006123DD"/>
    <w:rsid w:val="00613F91"/>
    <w:rsid w:val="006164BE"/>
    <w:rsid w:val="00622359"/>
    <w:rsid w:val="00623224"/>
    <w:rsid w:val="00623AB1"/>
    <w:rsid w:val="00623FD1"/>
    <w:rsid w:val="006249CD"/>
    <w:rsid w:val="00624FD7"/>
    <w:rsid w:val="00625004"/>
    <w:rsid w:val="006252EE"/>
    <w:rsid w:val="00630697"/>
    <w:rsid w:val="00630BD7"/>
    <w:rsid w:val="00631E71"/>
    <w:rsid w:val="006336FF"/>
    <w:rsid w:val="0063778D"/>
    <w:rsid w:val="00637804"/>
    <w:rsid w:val="00640746"/>
    <w:rsid w:val="00640B48"/>
    <w:rsid w:val="006411FB"/>
    <w:rsid w:val="0064180F"/>
    <w:rsid w:val="00641AF4"/>
    <w:rsid w:val="00641B61"/>
    <w:rsid w:val="0064446A"/>
    <w:rsid w:val="006451A7"/>
    <w:rsid w:val="00650214"/>
    <w:rsid w:val="00650A40"/>
    <w:rsid w:val="0065222A"/>
    <w:rsid w:val="00653852"/>
    <w:rsid w:val="006571BF"/>
    <w:rsid w:val="00661762"/>
    <w:rsid w:val="006639CE"/>
    <w:rsid w:val="00663A90"/>
    <w:rsid w:val="0066434C"/>
    <w:rsid w:val="0067053F"/>
    <w:rsid w:val="0067205D"/>
    <w:rsid w:val="006720C4"/>
    <w:rsid w:val="006722BF"/>
    <w:rsid w:val="006723E2"/>
    <w:rsid w:val="00672704"/>
    <w:rsid w:val="00676264"/>
    <w:rsid w:val="00680B4B"/>
    <w:rsid w:val="00683167"/>
    <w:rsid w:val="00685768"/>
    <w:rsid w:val="0068642A"/>
    <w:rsid w:val="00686640"/>
    <w:rsid w:val="006879A6"/>
    <w:rsid w:val="00690817"/>
    <w:rsid w:val="0069099C"/>
    <w:rsid w:val="006945AD"/>
    <w:rsid w:val="00695F9A"/>
    <w:rsid w:val="00696A51"/>
    <w:rsid w:val="006A0BF5"/>
    <w:rsid w:val="006A0CAE"/>
    <w:rsid w:val="006A12B2"/>
    <w:rsid w:val="006A548A"/>
    <w:rsid w:val="006A62E7"/>
    <w:rsid w:val="006B6CB0"/>
    <w:rsid w:val="006D0D71"/>
    <w:rsid w:val="006D1FA9"/>
    <w:rsid w:val="006D3C1B"/>
    <w:rsid w:val="006D3D80"/>
    <w:rsid w:val="006D53A8"/>
    <w:rsid w:val="006D58B4"/>
    <w:rsid w:val="006D632D"/>
    <w:rsid w:val="006D6ECB"/>
    <w:rsid w:val="006D6FD9"/>
    <w:rsid w:val="006D7439"/>
    <w:rsid w:val="006D7E3A"/>
    <w:rsid w:val="006E2860"/>
    <w:rsid w:val="006E420A"/>
    <w:rsid w:val="006E4263"/>
    <w:rsid w:val="006F1692"/>
    <w:rsid w:val="006F227C"/>
    <w:rsid w:val="006F2285"/>
    <w:rsid w:val="006F43B6"/>
    <w:rsid w:val="006F55B9"/>
    <w:rsid w:val="006F5AB0"/>
    <w:rsid w:val="006F5FAB"/>
    <w:rsid w:val="00701291"/>
    <w:rsid w:val="007016AF"/>
    <w:rsid w:val="00701962"/>
    <w:rsid w:val="007028FD"/>
    <w:rsid w:val="00703B68"/>
    <w:rsid w:val="0070441C"/>
    <w:rsid w:val="0071080D"/>
    <w:rsid w:val="007114CB"/>
    <w:rsid w:val="0071254C"/>
    <w:rsid w:val="00713263"/>
    <w:rsid w:val="00716E8D"/>
    <w:rsid w:val="007206B1"/>
    <w:rsid w:val="007220A7"/>
    <w:rsid w:val="0073222B"/>
    <w:rsid w:val="00732602"/>
    <w:rsid w:val="007360D2"/>
    <w:rsid w:val="00736A16"/>
    <w:rsid w:val="007442C2"/>
    <w:rsid w:val="00745FE8"/>
    <w:rsid w:val="0074742C"/>
    <w:rsid w:val="00757C01"/>
    <w:rsid w:val="007625BD"/>
    <w:rsid w:val="00762655"/>
    <w:rsid w:val="00762FAD"/>
    <w:rsid w:val="00765289"/>
    <w:rsid w:val="00765BDE"/>
    <w:rsid w:val="00766C0A"/>
    <w:rsid w:val="00766CFF"/>
    <w:rsid w:val="00767632"/>
    <w:rsid w:val="00770EC7"/>
    <w:rsid w:val="00770F46"/>
    <w:rsid w:val="007742D4"/>
    <w:rsid w:val="00775C08"/>
    <w:rsid w:val="00775C74"/>
    <w:rsid w:val="007774B9"/>
    <w:rsid w:val="00780E7D"/>
    <w:rsid w:val="00783271"/>
    <w:rsid w:val="00786F22"/>
    <w:rsid w:val="00787353"/>
    <w:rsid w:val="00791526"/>
    <w:rsid w:val="00792CC9"/>
    <w:rsid w:val="00796E50"/>
    <w:rsid w:val="007A0CD5"/>
    <w:rsid w:val="007A1D06"/>
    <w:rsid w:val="007A3014"/>
    <w:rsid w:val="007A7367"/>
    <w:rsid w:val="007A7854"/>
    <w:rsid w:val="007A7F12"/>
    <w:rsid w:val="007B0D4E"/>
    <w:rsid w:val="007B12B2"/>
    <w:rsid w:val="007B280F"/>
    <w:rsid w:val="007B286B"/>
    <w:rsid w:val="007B4CB7"/>
    <w:rsid w:val="007B55C4"/>
    <w:rsid w:val="007B5933"/>
    <w:rsid w:val="007B78F3"/>
    <w:rsid w:val="007C17EE"/>
    <w:rsid w:val="007C21F7"/>
    <w:rsid w:val="007C27D5"/>
    <w:rsid w:val="007C4F0D"/>
    <w:rsid w:val="007C5B63"/>
    <w:rsid w:val="007C679F"/>
    <w:rsid w:val="007C7068"/>
    <w:rsid w:val="007C7D7F"/>
    <w:rsid w:val="007D1832"/>
    <w:rsid w:val="007D4474"/>
    <w:rsid w:val="007E0838"/>
    <w:rsid w:val="007E2282"/>
    <w:rsid w:val="007E2408"/>
    <w:rsid w:val="007E28B9"/>
    <w:rsid w:val="007E2E2B"/>
    <w:rsid w:val="007E401B"/>
    <w:rsid w:val="007F42FE"/>
    <w:rsid w:val="007F5D4C"/>
    <w:rsid w:val="00801FA1"/>
    <w:rsid w:val="00802290"/>
    <w:rsid w:val="00804BD2"/>
    <w:rsid w:val="00805D53"/>
    <w:rsid w:val="00806C30"/>
    <w:rsid w:val="00807AD7"/>
    <w:rsid w:val="00810869"/>
    <w:rsid w:val="00812838"/>
    <w:rsid w:val="00814923"/>
    <w:rsid w:val="008179FD"/>
    <w:rsid w:val="00822915"/>
    <w:rsid w:val="00825CDD"/>
    <w:rsid w:val="00826064"/>
    <w:rsid w:val="008270E7"/>
    <w:rsid w:val="0082775A"/>
    <w:rsid w:val="0083111B"/>
    <w:rsid w:val="00831A65"/>
    <w:rsid w:val="008323E3"/>
    <w:rsid w:val="00833707"/>
    <w:rsid w:val="00833A8D"/>
    <w:rsid w:val="00833B3F"/>
    <w:rsid w:val="00834451"/>
    <w:rsid w:val="00835339"/>
    <w:rsid w:val="0084092E"/>
    <w:rsid w:val="00842273"/>
    <w:rsid w:val="00842AB4"/>
    <w:rsid w:val="00843A51"/>
    <w:rsid w:val="00844EA1"/>
    <w:rsid w:val="00845E57"/>
    <w:rsid w:val="00846476"/>
    <w:rsid w:val="00850EB7"/>
    <w:rsid w:val="00850FC7"/>
    <w:rsid w:val="008541B3"/>
    <w:rsid w:val="00856A4B"/>
    <w:rsid w:val="008606DF"/>
    <w:rsid w:val="00861B4E"/>
    <w:rsid w:val="008631D8"/>
    <w:rsid w:val="00865A88"/>
    <w:rsid w:val="008671FE"/>
    <w:rsid w:val="00870480"/>
    <w:rsid w:val="008711A1"/>
    <w:rsid w:val="00872717"/>
    <w:rsid w:val="00875AC8"/>
    <w:rsid w:val="00876143"/>
    <w:rsid w:val="008765B5"/>
    <w:rsid w:val="00880CF4"/>
    <w:rsid w:val="008817A4"/>
    <w:rsid w:val="008859ED"/>
    <w:rsid w:val="00885ADE"/>
    <w:rsid w:val="00887FAF"/>
    <w:rsid w:val="0089223D"/>
    <w:rsid w:val="00892D17"/>
    <w:rsid w:val="00893A1B"/>
    <w:rsid w:val="00895ED2"/>
    <w:rsid w:val="00897214"/>
    <w:rsid w:val="008974B9"/>
    <w:rsid w:val="008A1469"/>
    <w:rsid w:val="008A1BC5"/>
    <w:rsid w:val="008A28C1"/>
    <w:rsid w:val="008A2AA6"/>
    <w:rsid w:val="008A35B6"/>
    <w:rsid w:val="008B4329"/>
    <w:rsid w:val="008B65B7"/>
    <w:rsid w:val="008B6AB5"/>
    <w:rsid w:val="008C245C"/>
    <w:rsid w:val="008C34FA"/>
    <w:rsid w:val="008C3B9E"/>
    <w:rsid w:val="008C3CC0"/>
    <w:rsid w:val="008D1273"/>
    <w:rsid w:val="008D47A9"/>
    <w:rsid w:val="008D4983"/>
    <w:rsid w:val="008D654E"/>
    <w:rsid w:val="008D6754"/>
    <w:rsid w:val="008E1977"/>
    <w:rsid w:val="008E2EE5"/>
    <w:rsid w:val="008E6376"/>
    <w:rsid w:val="008E65FA"/>
    <w:rsid w:val="008E7791"/>
    <w:rsid w:val="008E7934"/>
    <w:rsid w:val="008E7D0C"/>
    <w:rsid w:val="008F23BF"/>
    <w:rsid w:val="008F2535"/>
    <w:rsid w:val="008F3574"/>
    <w:rsid w:val="008F6A2D"/>
    <w:rsid w:val="008F75E4"/>
    <w:rsid w:val="00901F9D"/>
    <w:rsid w:val="009037B6"/>
    <w:rsid w:val="00903B9A"/>
    <w:rsid w:val="00906454"/>
    <w:rsid w:val="009070F2"/>
    <w:rsid w:val="00907396"/>
    <w:rsid w:val="00911D4D"/>
    <w:rsid w:val="00915191"/>
    <w:rsid w:val="00915513"/>
    <w:rsid w:val="00915F1E"/>
    <w:rsid w:val="00916307"/>
    <w:rsid w:val="009212A1"/>
    <w:rsid w:val="009229D3"/>
    <w:rsid w:val="00922BCC"/>
    <w:rsid w:val="00925737"/>
    <w:rsid w:val="00927672"/>
    <w:rsid w:val="009303A2"/>
    <w:rsid w:val="00931306"/>
    <w:rsid w:val="0093387A"/>
    <w:rsid w:val="00933ED6"/>
    <w:rsid w:val="00935B62"/>
    <w:rsid w:val="009360A8"/>
    <w:rsid w:val="009363AB"/>
    <w:rsid w:val="009367F9"/>
    <w:rsid w:val="0094088D"/>
    <w:rsid w:val="00940DD0"/>
    <w:rsid w:val="009444CC"/>
    <w:rsid w:val="00944544"/>
    <w:rsid w:val="00946650"/>
    <w:rsid w:val="00946E8F"/>
    <w:rsid w:val="0094717E"/>
    <w:rsid w:val="00950592"/>
    <w:rsid w:val="009541FA"/>
    <w:rsid w:val="00955071"/>
    <w:rsid w:val="00955483"/>
    <w:rsid w:val="0096033B"/>
    <w:rsid w:val="00962B58"/>
    <w:rsid w:val="00963745"/>
    <w:rsid w:val="00964271"/>
    <w:rsid w:val="0096583D"/>
    <w:rsid w:val="00966D6D"/>
    <w:rsid w:val="00967FDB"/>
    <w:rsid w:val="009718E7"/>
    <w:rsid w:val="00972C58"/>
    <w:rsid w:val="00975093"/>
    <w:rsid w:val="00976E40"/>
    <w:rsid w:val="00980B47"/>
    <w:rsid w:val="009816EE"/>
    <w:rsid w:val="00983EA1"/>
    <w:rsid w:val="009842FC"/>
    <w:rsid w:val="00984528"/>
    <w:rsid w:val="0098588F"/>
    <w:rsid w:val="00985A31"/>
    <w:rsid w:val="00992D62"/>
    <w:rsid w:val="009966CE"/>
    <w:rsid w:val="009A151C"/>
    <w:rsid w:val="009A20DC"/>
    <w:rsid w:val="009A4BC9"/>
    <w:rsid w:val="009A6CAD"/>
    <w:rsid w:val="009B2AFC"/>
    <w:rsid w:val="009C04F5"/>
    <w:rsid w:val="009C6B46"/>
    <w:rsid w:val="009C760B"/>
    <w:rsid w:val="009C7905"/>
    <w:rsid w:val="009D1BA0"/>
    <w:rsid w:val="009D1ED0"/>
    <w:rsid w:val="009D2C9E"/>
    <w:rsid w:val="009D2FD1"/>
    <w:rsid w:val="009D5C0B"/>
    <w:rsid w:val="009E097E"/>
    <w:rsid w:val="009E0DF0"/>
    <w:rsid w:val="009E3000"/>
    <w:rsid w:val="009E4EDE"/>
    <w:rsid w:val="009E7160"/>
    <w:rsid w:val="009E75FC"/>
    <w:rsid w:val="009F0827"/>
    <w:rsid w:val="009F1F54"/>
    <w:rsid w:val="009F4260"/>
    <w:rsid w:val="009F52DC"/>
    <w:rsid w:val="009F6BA1"/>
    <w:rsid w:val="00A01032"/>
    <w:rsid w:val="00A0152B"/>
    <w:rsid w:val="00A01DA3"/>
    <w:rsid w:val="00A02F5E"/>
    <w:rsid w:val="00A0338C"/>
    <w:rsid w:val="00A03668"/>
    <w:rsid w:val="00A04C02"/>
    <w:rsid w:val="00A04CF9"/>
    <w:rsid w:val="00A05E34"/>
    <w:rsid w:val="00A1239D"/>
    <w:rsid w:val="00A12CDC"/>
    <w:rsid w:val="00A14D35"/>
    <w:rsid w:val="00A15979"/>
    <w:rsid w:val="00A17E86"/>
    <w:rsid w:val="00A20A27"/>
    <w:rsid w:val="00A20FD9"/>
    <w:rsid w:val="00A232E1"/>
    <w:rsid w:val="00A23838"/>
    <w:rsid w:val="00A26CC8"/>
    <w:rsid w:val="00A2792D"/>
    <w:rsid w:val="00A3026D"/>
    <w:rsid w:val="00A31669"/>
    <w:rsid w:val="00A31D6E"/>
    <w:rsid w:val="00A332BB"/>
    <w:rsid w:val="00A339F3"/>
    <w:rsid w:val="00A342B3"/>
    <w:rsid w:val="00A34534"/>
    <w:rsid w:val="00A350AB"/>
    <w:rsid w:val="00A355A7"/>
    <w:rsid w:val="00A4007E"/>
    <w:rsid w:val="00A40D91"/>
    <w:rsid w:val="00A43AD9"/>
    <w:rsid w:val="00A463A9"/>
    <w:rsid w:val="00A51E7E"/>
    <w:rsid w:val="00A52F25"/>
    <w:rsid w:val="00A54FC7"/>
    <w:rsid w:val="00A55DCA"/>
    <w:rsid w:val="00A57620"/>
    <w:rsid w:val="00A62A3D"/>
    <w:rsid w:val="00A6573F"/>
    <w:rsid w:val="00A661A6"/>
    <w:rsid w:val="00A668F2"/>
    <w:rsid w:val="00A71D05"/>
    <w:rsid w:val="00A75268"/>
    <w:rsid w:val="00A766DA"/>
    <w:rsid w:val="00A7689E"/>
    <w:rsid w:val="00A775E0"/>
    <w:rsid w:val="00A7760D"/>
    <w:rsid w:val="00A81B96"/>
    <w:rsid w:val="00A84019"/>
    <w:rsid w:val="00A85924"/>
    <w:rsid w:val="00A860F5"/>
    <w:rsid w:val="00A86205"/>
    <w:rsid w:val="00A90BE2"/>
    <w:rsid w:val="00A939E3"/>
    <w:rsid w:val="00A9449E"/>
    <w:rsid w:val="00AA1E7B"/>
    <w:rsid w:val="00AA7EFA"/>
    <w:rsid w:val="00AB02E1"/>
    <w:rsid w:val="00AB0D60"/>
    <w:rsid w:val="00AB1033"/>
    <w:rsid w:val="00AB12AB"/>
    <w:rsid w:val="00AB184A"/>
    <w:rsid w:val="00AB45D8"/>
    <w:rsid w:val="00AB4FD5"/>
    <w:rsid w:val="00AB7DA8"/>
    <w:rsid w:val="00AC28B0"/>
    <w:rsid w:val="00AC3A95"/>
    <w:rsid w:val="00AC3C9A"/>
    <w:rsid w:val="00AC3E99"/>
    <w:rsid w:val="00AC6275"/>
    <w:rsid w:val="00AD0474"/>
    <w:rsid w:val="00AD1120"/>
    <w:rsid w:val="00AD208C"/>
    <w:rsid w:val="00AD5560"/>
    <w:rsid w:val="00AD6706"/>
    <w:rsid w:val="00AD670D"/>
    <w:rsid w:val="00AE0079"/>
    <w:rsid w:val="00AE1398"/>
    <w:rsid w:val="00AE1553"/>
    <w:rsid w:val="00AE425B"/>
    <w:rsid w:val="00AE510C"/>
    <w:rsid w:val="00AF1F05"/>
    <w:rsid w:val="00B016AB"/>
    <w:rsid w:val="00B01C62"/>
    <w:rsid w:val="00B01D72"/>
    <w:rsid w:val="00B057C9"/>
    <w:rsid w:val="00B05D6B"/>
    <w:rsid w:val="00B06D8F"/>
    <w:rsid w:val="00B1067A"/>
    <w:rsid w:val="00B11F8B"/>
    <w:rsid w:val="00B12B4D"/>
    <w:rsid w:val="00B172FA"/>
    <w:rsid w:val="00B2035B"/>
    <w:rsid w:val="00B210FF"/>
    <w:rsid w:val="00B22926"/>
    <w:rsid w:val="00B23943"/>
    <w:rsid w:val="00B26E37"/>
    <w:rsid w:val="00B33BD9"/>
    <w:rsid w:val="00B3432F"/>
    <w:rsid w:val="00B376E4"/>
    <w:rsid w:val="00B37DE9"/>
    <w:rsid w:val="00B40BA2"/>
    <w:rsid w:val="00B414EE"/>
    <w:rsid w:val="00B41D40"/>
    <w:rsid w:val="00B43063"/>
    <w:rsid w:val="00B45A4E"/>
    <w:rsid w:val="00B470D2"/>
    <w:rsid w:val="00B4734C"/>
    <w:rsid w:val="00B47DD7"/>
    <w:rsid w:val="00B51206"/>
    <w:rsid w:val="00B54EB5"/>
    <w:rsid w:val="00B553CC"/>
    <w:rsid w:val="00B55679"/>
    <w:rsid w:val="00B60411"/>
    <w:rsid w:val="00B60FE2"/>
    <w:rsid w:val="00B61396"/>
    <w:rsid w:val="00B632B0"/>
    <w:rsid w:val="00B655D0"/>
    <w:rsid w:val="00B657B5"/>
    <w:rsid w:val="00B65913"/>
    <w:rsid w:val="00B6759F"/>
    <w:rsid w:val="00B74CDA"/>
    <w:rsid w:val="00B801F9"/>
    <w:rsid w:val="00B823A6"/>
    <w:rsid w:val="00B82EDA"/>
    <w:rsid w:val="00B86994"/>
    <w:rsid w:val="00B86B87"/>
    <w:rsid w:val="00B91CB1"/>
    <w:rsid w:val="00B9284B"/>
    <w:rsid w:val="00B951D0"/>
    <w:rsid w:val="00B95966"/>
    <w:rsid w:val="00BA18F5"/>
    <w:rsid w:val="00BA1BE8"/>
    <w:rsid w:val="00BA1FFC"/>
    <w:rsid w:val="00BA373D"/>
    <w:rsid w:val="00BA4454"/>
    <w:rsid w:val="00BA46EA"/>
    <w:rsid w:val="00BA765E"/>
    <w:rsid w:val="00BB073B"/>
    <w:rsid w:val="00BB09A6"/>
    <w:rsid w:val="00BB10AA"/>
    <w:rsid w:val="00BB16E4"/>
    <w:rsid w:val="00BB179B"/>
    <w:rsid w:val="00BB17C0"/>
    <w:rsid w:val="00BB2202"/>
    <w:rsid w:val="00BB28E1"/>
    <w:rsid w:val="00BC0549"/>
    <w:rsid w:val="00BC0A5E"/>
    <w:rsid w:val="00BC12C6"/>
    <w:rsid w:val="00BC29DC"/>
    <w:rsid w:val="00BC2D99"/>
    <w:rsid w:val="00BC47A9"/>
    <w:rsid w:val="00BC598F"/>
    <w:rsid w:val="00BC7E3B"/>
    <w:rsid w:val="00BD189F"/>
    <w:rsid w:val="00BD2CCB"/>
    <w:rsid w:val="00BD44ED"/>
    <w:rsid w:val="00BD4976"/>
    <w:rsid w:val="00BD707E"/>
    <w:rsid w:val="00BD7696"/>
    <w:rsid w:val="00BE18E3"/>
    <w:rsid w:val="00BE3079"/>
    <w:rsid w:val="00BE64E5"/>
    <w:rsid w:val="00BF30B0"/>
    <w:rsid w:val="00BF4C40"/>
    <w:rsid w:val="00BF7DF4"/>
    <w:rsid w:val="00C049D6"/>
    <w:rsid w:val="00C04B33"/>
    <w:rsid w:val="00C05209"/>
    <w:rsid w:val="00C063DE"/>
    <w:rsid w:val="00C06832"/>
    <w:rsid w:val="00C07635"/>
    <w:rsid w:val="00C105D0"/>
    <w:rsid w:val="00C13671"/>
    <w:rsid w:val="00C137AF"/>
    <w:rsid w:val="00C14EEB"/>
    <w:rsid w:val="00C2488A"/>
    <w:rsid w:val="00C279D3"/>
    <w:rsid w:val="00C27DA3"/>
    <w:rsid w:val="00C27F27"/>
    <w:rsid w:val="00C312A7"/>
    <w:rsid w:val="00C32666"/>
    <w:rsid w:val="00C33CB1"/>
    <w:rsid w:val="00C3471B"/>
    <w:rsid w:val="00C3769A"/>
    <w:rsid w:val="00C40BB8"/>
    <w:rsid w:val="00C41677"/>
    <w:rsid w:val="00C43296"/>
    <w:rsid w:val="00C4383E"/>
    <w:rsid w:val="00C46741"/>
    <w:rsid w:val="00C479BB"/>
    <w:rsid w:val="00C52DBC"/>
    <w:rsid w:val="00C53203"/>
    <w:rsid w:val="00C570ED"/>
    <w:rsid w:val="00C575CF"/>
    <w:rsid w:val="00C63B00"/>
    <w:rsid w:val="00C6435E"/>
    <w:rsid w:val="00C67007"/>
    <w:rsid w:val="00C70101"/>
    <w:rsid w:val="00C71B8C"/>
    <w:rsid w:val="00C71C10"/>
    <w:rsid w:val="00C80900"/>
    <w:rsid w:val="00C82EE4"/>
    <w:rsid w:val="00C838FD"/>
    <w:rsid w:val="00C85A60"/>
    <w:rsid w:val="00C91A96"/>
    <w:rsid w:val="00C92E79"/>
    <w:rsid w:val="00C94EC6"/>
    <w:rsid w:val="00C96430"/>
    <w:rsid w:val="00C971C0"/>
    <w:rsid w:val="00C973A8"/>
    <w:rsid w:val="00C97BB8"/>
    <w:rsid w:val="00CA1FF9"/>
    <w:rsid w:val="00CA48F2"/>
    <w:rsid w:val="00CA4A54"/>
    <w:rsid w:val="00CA5D9E"/>
    <w:rsid w:val="00CA72DA"/>
    <w:rsid w:val="00CB03B7"/>
    <w:rsid w:val="00CB0564"/>
    <w:rsid w:val="00CB0590"/>
    <w:rsid w:val="00CB0D61"/>
    <w:rsid w:val="00CB2946"/>
    <w:rsid w:val="00CB2A20"/>
    <w:rsid w:val="00CB3887"/>
    <w:rsid w:val="00CB3D0E"/>
    <w:rsid w:val="00CB3E52"/>
    <w:rsid w:val="00CB4F87"/>
    <w:rsid w:val="00CB5140"/>
    <w:rsid w:val="00CB6479"/>
    <w:rsid w:val="00CB6DF7"/>
    <w:rsid w:val="00CB6DFD"/>
    <w:rsid w:val="00CC1C34"/>
    <w:rsid w:val="00CC2F69"/>
    <w:rsid w:val="00CC3A28"/>
    <w:rsid w:val="00CC50E5"/>
    <w:rsid w:val="00CC5924"/>
    <w:rsid w:val="00CD11D4"/>
    <w:rsid w:val="00CD1C8D"/>
    <w:rsid w:val="00CD2E0B"/>
    <w:rsid w:val="00CD30AA"/>
    <w:rsid w:val="00CD3541"/>
    <w:rsid w:val="00CD4A98"/>
    <w:rsid w:val="00CD5009"/>
    <w:rsid w:val="00CD5A1B"/>
    <w:rsid w:val="00CD6557"/>
    <w:rsid w:val="00CD663C"/>
    <w:rsid w:val="00CE2969"/>
    <w:rsid w:val="00CE4B79"/>
    <w:rsid w:val="00CE56A5"/>
    <w:rsid w:val="00CE57D5"/>
    <w:rsid w:val="00CE61C0"/>
    <w:rsid w:val="00CF251F"/>
    <w:rsid w:val="00CF4FC3"/>
    <w:rsid w:val="00CF5092"/>
    <w:rsid w:val="00CF5522"/>
    <w:rsid w:val="00CF7265"/>
    <w:rsid w:val="00D0065E"/>
    <w:rsid w:val="00D01984"/>
    <w:rsid w:val="00D0221D"/>
    <w:rsid w:val="00D0545A"/>
    <w:rsid w:val="00D13D42"/>
    <w:rsid w:val="00D20E43"/>
    <w:rsid w:val="00D21659"/>
    <w:rsid w:val="00D24AEC"/>
    <w:rsid w:val="00D25307"/>
    <w:rsid w:val="00D2593A"/>
    <w:rsid w:val="00D30E07"/>
    <w:rsid w:val="00D33E90"/>
    <w:rsid w:val="00D34DB1"/>
    <w:rsid w:val="00D35775"/>
    <w:rsid w:val="00D369BC"/>
    <w:rsid w:val="00D453CE"/>
    <w:rsid w:val="00D47402"/>
    <w:rsid w:val="00D50FEE"/>
    <w:rsid w:val="00D52BAC"/>
    <w:rsid w:val="00D532AA"/>
    <w:rsid w:val="00D53463"/>
    <w:rsid w:val="00D54C45"/>
    <w:rsid w:val="00D55EFB"/>
    <w:rsid w:val="00D56DB1"/>
    <w:rsid w:val="00D57E74"/>
    <w:rsid w:val="00D615B7"/>
    <w:rsid w:val="00D63958"/>
    <w:rsid w:val="00D6482A"/>
    <w:rsid w:val="00D64D30"/>
    <w:rsid w:val="00D66465"/>
    <w:rsid w:val="00D678CA"/>
    <w:rsid w:val="00D67CC5"/>
    <w:rsid w:val="00D71160"/>
    <w:rsid w:val="00D75215"/>
    <w:rsid w:val="00D75F26"/>
    <w:rsid w:val="00D77230"/>
    <w:rsid w:val="00D80445"/>
    <w:rsid w:val="00D80C48"/>
    <w:rsid w:val="00D810AC"/>
    <w:rsid w:val="00D82647"/>
    <w:rsid w:val="00D83349"/>
    <w:rsid w:val="00D849E3"/>
    <w:rsid w:val="00D861D0"/>
    <w:rsid w:val="00D86E17"/>
    <w:rsid w:val="00D87C3D"/>
    <w:rsid w:val="00D87FEA"/>
    <w:rsid w:val="00D94B33"/>
    <w:rsid w:val="00D9542C"/>
    <w:rsid w:val="00D95F99"/>
    <w:rsid w:val="00DA1628"/>
    <w:rsid w:val="00DA4F8F"/>
    <w:rsid w:val="00DA73CD"/>
    <w:rsid w:val="00DB125B"/>
    <w:rsid w:val="00DB4BDB"/>
    <w:rsid w:val="00DB6296"/>
    <w:rsid w:val="00DB6743"/>
    <w:rsid w:val="00DB6C09"/>
    <w:rsid w:val="00DC00C3"/>
    <w:rsid w:val="00DC04A6"/>
    <w:rsid w:val="00DC2905"/>
    <w:rsid w:val="00DC40C3"/>
    <w:rsid w:val="00DC58D9"/>
    <w:rsid w:val="00DC777C"/>
    <w:rsid w:val="00DD176F"/>
    <w:rsid w:val="00DD29C2"/>
    <w:rsid w:val="00DD307B"/>
    <w:rsid w:val="00DD37D2"/>
    <w:rsid w:val="00DD4E9D"/>
    <w:rsid w:val="00DD53D4"/>
    <w:rsid w:val="00DD77A8"/>
    <w:rsid w:val="00DE21C2"/>
    <w:rsid w:val="00DE285B"/>
    <w:rsid w:val="00DE51A6"/>
    <w:rsid w:val="00DE7EB6"/>
    <w:rsid w:val="00DE7EE2"/>
    <w:rsid w:val="00DF1744"/>
    <w:rsid w:val="00DF2752"/>
    <w:rsid w:val="00DF612E"/>
    <w:rsid w:val="00DF6786"/>
    <w:rsid w:val="00DF6C89"/>
    <w:rsid w:val="00DF7102"/>
    <w:rsid w:val="00E00D1E"/>
    <w:rsid w:val="00E010CB"/>
    <w:rsid w:val="00E01252"/>
    <w:rsid w:val="00E021C3"/>
    <w:rsid w:val="00E027B2"/>
    <w:rsid w:val="00E02B9D"/>
    <w:rsid w:val="00E02C6D"/>
    <w:rsid w:val="00E0411F"/>
    <w:rsid w:val="00E04F4D"/>
    <w:rsid w:val="00E056C3"/>
    <w:rsid w:val="00E0700E"/>
    <w:rsid w:val="00E07503"/>
    <w:rsid w:val="00E07E79"/>
    <w:rsid w:val="00E100BA"/>
    <w:rsid w:val="00E10638"/>
    <w:rsid w:val="00E10F8B"/>
    <w:rsid w:val="00E11E45"/>
    <w:rsid w:val="00E12A42"/>
    <w:rsid w:val="00E151EF"/>
    <w:rsid w:val="00E21DBD"/>
    <w:rsid w:val="00E2232A"/>
    <w:rsid w:val="00E25227"/>
    <w:rsid w:val="00E256EB"/>
    <w:rsid w:val="00E25928"/>
    <w:rsid w:val="00E26B7E"/>
    <w:rsid w:val="00E27CBB"/>
    <w:rsid w:val="00E32EC1"/>
    <w:rsid w:val="00E33CF8"/>
    <w:rsid w:val="00E359C3"/>
    <w:rsid w:val="00E35A8E"/>
    <w:rsid w:val="00E40188"/>
    <w:rsid w:val="00E40689"/>
    <w:rsid w:val="00E41115"/>
    <w:rsid w:val="00E4183E"/>
    <w:rsid w:val="00E42554"/>
    <w:rsid w:val="00E425E4"/>
    <w:rsid w:val="00E42643"/>
    <w:rsid w:val="00E440FD"/>
    <w:rsid w:val="00E463AC"/>
    <w:rsid w:val="00E50052"/>
    <w:rsid w:val="00E51AD3"/>
    <w:rsid w:val="00E52297"/>
    <w:rsid w:val="00E53498"/>
    <w:rsid w:val="00E54BDE"/>
    <w:rsid w:val="00E55C73"/>
    <w:rsid w:val="00E60A50"/>
    <w:rsid w:val="00E60A86"/>
    <w:rsid w:val="00E6629E"/>
    <w:rsid w:val="00E71E14"/>
    <w:rsid w:val="00E720F4"/>
    <w:rsid w:val="00E731C0"/>
    <w:rsid w:val="00E7352C"/>
    <w:rsid w:val="00E7381E"/>
    <w:rsid w:val="00E74702"/>
    <w:rsid w:val="00E7495E"/>
    <w:rsid w:val="00E759A1"/>
    <w:rsid w:val="00E77742"/>
    <w:rsid w:val="00E903A7"/>
    <w:rsid w:val="00E91046"/>
    <w:rsid w:val="00E94797"/>
    <w:rsid w:val="00E9552E"/>
    <w:rsid w:val="00E95E78"/>
    <w:rsid w:val="00E97D10"/>
    <w:rsid w:val="00EA0D39"/>
    <w:rsid w:val="00EA1287"/>
    <w:rsid w:val="00EA72CE"/>
    <w:rsid w:val="00EB1047"/>
    <w:rsid w:val="00EB36E1"/>
    <w:rsid w:val="00EB510F"/>
    <w:rsid w:val="00EB7EBD"/>
    <w:rsid w:val="00EC1792"/>
    <w:rsid w:val="00EC4445"/>
    <w:rsid w:val="00EC6F83"/>
    <w:rsid w:val="00EC7B68"/>
    <w:rsid w:val="00EC7C8B"/>
    <w:rsid w:val="00EC7D62"/>
    <w:rsid w:val="00ED2A3B"/>
    <w:rsid w:val="00ED4595"/>
    <w:rsid w:val="00ED53B8"/>
    <w:rsid w:val="00ED74DA"/>
    <w:rsid w:val="00EE13FB"/>
    <w:rsid w:val="00EE3EB8"/>
    <w:rsid w:val="00EE60C2"/>
    <w:rsid w:val="00EE727C"/>
    <w:rsid w:val="00EE7C4D"/>
    <w:rsid w:val="00EF1A52"/>
    <w:rsid w:val="00EF2D4D"/>
    <w:rsid w:val="00EF44E7"/>
    <w:rsid w:val="00EF5399"/>
    <w:rsid w:val="00EF5952"/>
    <w:rsid w:val="00EF5B31"/>
    <w:rsid w:val="00EF7867"/>
    <w:rsid w:val="00F02009"/>
    <w:rsid w:val="00F0482F"/>
    <w:rsid w:val="00F05933"/>
    <w:rsid w:val="00F05AD6"/>
    <w:rsid w:val="00F05B74"/>
    <w:rsid w:val="00F05F6D"/>
    <w:rsid w:val="00F07ABE"/>
    <w:rsid w:val="00F10690"/>
    <w:rsid w:val="00F1641E"/>
    <w:rsid w:val="00F17E3F"/>
    <w:rsid w:val="00F20E88"/>
    <w:rsid w:val="00F23530"/>
    <w:rsid w:val="00F236B8"/>
    <w:rsid w:val="00F25CDE"/>
    <w:rsid w:val="00F265F7"/>
    <w:rsid w:val="00F276EE"/>
    <w:rsid w:val="00F27836"/>
    <w:rsid w:val="00F33C1C"/>
    <w:rsid w:val="00F34E8B"/>
    <w:rsid w:val="00F35AEB"/>
    <w:rsid w:val="00F36E4B"/>
    <w:rsid w:val="00F37225"/>
    <w:rsid w:val="00F37313"/>
    <w:rsid w:val="00F40107"/>
    <w:rsid w:val="00F402A8"/>
    <w:rsid w:val="00F408F9"/>
    <w:rsid w:val="00F40FC1"/>
    <w:rsid w:val="00F418F0"/>
    <w:rsid w:val="00F41DC4"/>
    <w:rsid w:val="00F45FD2"/>
    <w:rsid w:val="00F471C7"/>
    <w:rsid w:val="00F477E6"/>
    <w:rsid w:val="00F47839"/>
    <w:rsid w:val="00F4798B"/>
    <w:rsid w:val="00F50BF1"/>
    <w:rsid w:val="00F51406"/>
    <w:rsid w:val="00F516C2"/>
    <w:rsid w:val="00F53E43"/>
    <w:rsid w:val="00F55D28"/>
    <w:rsid w:val="00F5644B"/>
    <w:rsid w:val="00F613A3"/>
    <w:rsid w:val="00F620D7"/>
    <w:rsid w:val="00F63480"/>
    <w:rsid w:val="00F63846"/>
    <w:rsid w:val="00F642B2"/>
    <w:rsid w:val="00F64E25"/>
    <w:rsid w:val="00F6768E"/>
    <w:rsid w:val="00F6773C"/>
    <w:rsid w:val="00F72E79"/>
    <w:rsid w:val="00F76BA0"/>
    <w:rsid w:val="00F7795D"/>
    <w:rsid w:val="00F85426"/>
    <w:rsid w:val="00F855D3"/>
    <w:rsid w:val="00F87AE6"/>
    <w:rsid w:val="00F90DD2"/>
    <w:rsid w:val="00F92CF2"/>
    <w:rsid w:val="00F9352C"/>
    <w:rsid w:val="00F9401D"/>
    <w:rsid w:val="00FA2206"/>
    <w:rsid w:val="00FA30A8"/>
    <w:rsid w:val="00FA5742"/>
    <w:rsid w:val="00FA58D1"/>
    <w:rsid w:val="00FA7A19"/>
    <w:rsid w:val="00FB115C"/>
    <w:rsid w:val="00FB1222"/>
    <w:rsid w:val="00FB5237"/>
    <w:rsid w:val="00FB5A59"/>
    <w:rsid w:val="00FB6BC7"/>
    <w:rsid w:val="00FC0FEE"/>
    <w:rsid w:val="00FC1360"/>
    <w:rsid w:val="00FC1659"/>
    <w:rsid w:val="00FC2B6E"/>
    <w:rsid w:val="00FC2DAC"/>
    <w:rsid w:val="00FD42AD"/>
    <w:rsid w:val="00FD517D"/>
    <w:rsid w:val="00FD5736"/>
    <w:rsid w:val="00FE0B8A"/>
    <w:rsid w:val="00FE0EE2"/>
    <w:rsid w:val="00FE128D"/>
    <w:rsid w:val="00FE194F"/>
    <w:rsid w:val="00FE234C"/>
    <w:rsid w:val="00FE3BAE"/>
    <w:rsid w:val="00FE51A9"/>
    <w:rsid w:val="00FF3B9E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footnote text" w:qFormat="1"/>
    <w:lsdException w:name="annotation text" w:uiPriority="99" w:qFormat="1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 w:qFormat="1"/>
    <w:lsdException w:name="HTML Cite" w:uiPriority="99"/>
    <w:lsdException w:name="HTML Code" w:uiPriority="99"/>
    <w:lsdException w:name="HTML Preformatted" w:uiPriority="99"/>
    <w:lsdException w:name="annotation subject" w:uiPriority="99" w:qFormat="1"/>
    <w:lsdException w:name="No List" w:uiPriority="99"/>
    <w:lsdException w:name="Table Simple 1" w:uiPriority="99"/>
    <w:lsdException w:name="Balloon Text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43063"/>
    <w:pPr>
      <w:autoSpaceDE w:val="0"/>
      <w:autoSpaceDN w:val="0"/>
      <w:jc w:val="both"/>
    </w:pPr>
  </w:style>
  <w:style w:type="paragraph" w:styleId="11">
    <w:name w:val="heading 1"/>
    <w:basedOn w:val="a4"/>
    <w:next w:val="a4"/>
    <w:link w:val="13"/>
    <w:uiPriority w:val="9"/>
    <w:qFormat/>
    <w:rsid w:val="00B43063"/>
    <w:pPr>
      <w:keepNext/>
      <w:pageBreakBefore/>
      <w:jc w:val="right"/>
      <w:outlineLvl w:val="0"/>
    </w:pPr>
    <w:rPr>
      <w:rFonts w:ascii="Arial" w:hAnsi="Arial" w:cs="Arial"/>
      <w:b/>
      <w:bCs/>
      <w:i/>
      <w:iCs/>
      <w:szCs w:val="24"/>
    </w:rPr>
  </w:style>
  <w:style w:type="paragraph" w:styleId="20">
    <w:name w:val="heading 2"/>
    <w:basedOn w:val="a4"/>
    <w:next w:val="a4"/>
    <w:link w:val="21"/>
    <w:uiPriority w:val="9"/>
    <w:qFormat/>
    <w:rsid w:val="00B43063"/>
    <w:pPr>
      <w:keepNext/>
      <w:spacing w:before="360" w:after="120"/>
      <w:jc w:val="center"/>
      <w:outlineLvl w:val="1"/>
    </w:pPr>
    <w:rPr>
      <w:rFonts w:ascii="Arial" w:hAnsi="Arial"/>
      <w:b/>
      <w:bCs/>
      <w:sz w:val="28"/>
      <w:szCs w:val="28"/>
    </w:rPr>
  </w:style>
  <w:style w:type="paragraph" w:styleId="30">
    <w:name w:val="heading 3"/>
    <w:aliases w:val="Гузель 3"/>
    <w:basedOn w:val="a4"/>
    <w:next w:val="a4"/>
    <w:link w:val="31"/>
    <w:uiPriority w:val="9"/>
    <w:qFormat/>
    <w:rsid w:val="00B43063"/>
    <w:pPr>
      <w:keepNext/>
      <w:spacing w:before="120"/>
      <w:ind w:right="-286"/>
      <w:outlineLvl w:val="2"/>
    </w:pPr>
    <w:rPr>
      <w:rFonts w:ascii="Derby" w:hAnsi="Derby"/>
      <w:sz w:val="44"/>
      <w:szCs w:val="44"/>
    </w:rPr>
  </w:style>
  <w:style w:type="paragraph" w:styleId="40">
    <w:name w:val="heading 4"/>
    <w:basedOn w:val="a4"/>
    <w:next w:val="a4"/>
    <w:link w:val="41"/>
    <w:uiPriority w:val="9"/>
    <w:qFormat/>
    <w:rsid w:val="00B43063"/>
    <w:pPr>
      <w:keepNext/>
      <w:ind w:right="424" w:firstLine="567"/>
      <w:jc w:val="center"/>
      <w:outlineLvl w:val="3"/>
    </w:pPr>
    <w:rPr>
      <w:sz w:val="27"/>
      <w:szCs w:val="27"/>
    </w:rPr>
  </w:style>
  <w:style w:type="paragraph" w:styleId="50">
    <w:name w:val="heading 5"/>
    <w:basedOn w:val="a4"/>
    <w:next w:val="a4"/>
    <w:link w:val="51"/>
    <w:uiPriority w:val="9"/>
    <w:qFormat/>
    <w:rsid w:val="00B43063"/>
    <w:pPr>
      <w:keepNext/>
      <w:jc w:val="center"/>
      <w:outlineLvl w:val="4"/>
    </w:pPr>
    <w:rPr>
      <w:rFonts w:ascii="Arial" w:hAnsi="Arial"/>
      <w:b/>
      <w:bCs/>
      <w:spacing w:val="30"/>
      <w:sz w:val="40"/>
      <w:szCs w:val="40"/>
    </w:rPr>
  </w:style>
  <w:style w:type="paragraph" w:styleId="6">
    <w:name w:val="heading 6"/>
    <w:basedOn w:val="a4"/>
    <w:next w:val="a4"/>
    <w:link w:val="60"/>
    <w:uiPriority w:val="9"/>
    <w:qFormat/>
    <w:rsid w:val="00B43063"/>
    <w:pPr>
      <w:keepNext/>
      <w:spacing w:before="40"/>
      <w:jc w:val="center"/>
      <w:outlineLvl w:val="5"/>
    </w:pPr>
    <w:rPr>
      <w:rFonts w:ascii="Arial" w:hAnsi="Arial"/>
      <w:b/>
      <w:bCs/>
      <w:i/>
      <w:iCs/>
      <w:lang w:val="en-US"/>
    </w:rPr>
  </w:style>
  <w:style w:type="paragraph" w:styleId="7">
    <w:name w:val="heading 7"/>
    <w:basedOn w:val="a4"/>
    <w:next w:val="a4"/>
    <w:link w:val="70"/>
    <w:uiPriority w:val="9"/>
    <w:qFormat/>
    <w:rsid w:val="00B43063"/>
    <w:pPr>
      <w:keepNext/>
      <w:spacing w:line="360" w:lineRule="auto"/>
      <w:outlineLvl w:val="6"/>
    </w:pPr>
    <w:rPr>
      <w:i/>
      <w:iCs/>
      <w:sz w:val="28"/>
      <w:szCs w:val="28"/>
    </w:rPr>
  </w:style>
  <w:style w:type="paragraph" w:styleId="8">
    <w:name w:val="heading 8"/>
    <w:basedOn w:val="a4"/>
    <w:next w:val="a4"/>
    <w:link w:val="80"/>
    <w:uiPriority w:val="9"/>
    <w:qFormat/>
    <w:rsid w:val="00B43063"/>
    <w:pPr>
      <w:keepNext/>
      <w:ind w:firstLine="567"/>
      <w:jc w:val="right"/>
      <w:outlineLvl w:val="7"/>
    </w:pPr>
    <w:rPr>
      <w:rFonts w:ascii="Arial" w:hAnsi="Arial"/>
      <w:b/>
      <w:bCs/>
    </w:rPr>
  </w:style>
  <w:style w:type="paragraph" w:styleId="9">
    <w:name w:val="heading 9"/>
    <w:basedOn w:val="a4"/>
    <w:next w:val="a4"/>
    <w:link w:val="90"/>
    <w:uiPriority w:val="9"/>
    <w:qFormat/>
    <w:rsid w:val="00B43063"/>
    <w:pPr>
      <w:keepNext/>
      <w:ind w:firstLine="709"/>
      <w:outlineLvl w:val="8"/>
    </w:pPr>
    <w:rPr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link w:val="11"/>
    <w:uiPriority w:val="9"/>
    <w:qFormat/>
    <w:rsid w:val="00975093"/>
    <w:rPr>
      <w:rFonts w:ascii="Arial" w:hAnsi="Arial" w:cs="Arial"/>
      <w:b/>
      <w:bCs/>
      <w:i/>
      <w:iCs/>
      <w:szCs w:val="24"/>
      <w:lang w:val="ru-RU" w:eastAsia="ru-RU" w:bidi="ar-SA"/>
    </w:rPr>
  </w:style>
  <w:style w:type="character" w:customStyle="1" w:styleId="21">
    <w:name w:val="Заголовок 2 Знак"/>
    <w:link w:val="20"/>
    <w:uiPriority w:val="9"/>
    <w:rsid w:val="00247014"/>
    <w:rPr>
      <w:rFonts w:ascii="Arial" w:hAnsi="Arial" w:cs="Arial"/>
      <w:b/>
      <w:bCs/>
      <w:sz w:val="28"/>
      <w:szCs w:val="28"/>
    </w:rPr>
  </w:style>
  <w:style w:type="character" w:customStyle="1" w:styleId="31">
    <w:name w:val="Заголовок 3 Знак"/>
    <w:aliases w:val="Гузель 3 Знак"/>
    <w:link w:val="30"/>
    <w:uiPriority w:val="9"/>
    <w:rsid w:val="00247014"/>
    <w:rPr>
      <w:rFonts w:ascii="Derby" w:hAnsi="Derby"/>
      <w:sz w:val="44"/>
      <w:szCs w:val="44"/>
    </w:rPr>
  </w:style>
  <w:style w:type="character" w:customStyle="1" w:styleId="41">
    <w:name w:val="Заголовок 4 Знак"/>
    <w:link w:val="40"/>
    <w:uiPriority w:val="9"/>
    <w:rsid w:val="00247014"/>
    <w:rPr>
      <w:sz w:val="27"/>
      <w:szCs w:val="27"/>
    </w:rPr>
  </w:style>
  <w:style w:type="character" w:customStyle="1" w:styleId="51">
    <w:name w:val="Заголовок 5 Знак"/>
    <w:link w:val="50"/>
    <w:uiPriority w:val="9"/>
    <w:rsid w:val="00247014"/>
    <w:rPr>
      <w:rFonts w:ascii="Arial" w:hAnsi="Arial" w:cs="Arial"/>
      <w:b/>
      <w:bCs/>
      <w:spacing w:val="30"/>
      <w:sz w:val="40"/>
      <w:szCs w:val="40"/>
    </w:rPr>
  </w:style>
  <w:style w:type="character" w:customStyle="1" w:styleId="60">
    <w:name w:val="Заголовок 6 Знак"/>
    <w:link w:val="6"/>
    <w:uiPriority w:val="9"/>
    <w:rsid w:val="00247014"/>
    <w:rPr>
      <w:rFonts w:ascii="Arial" w:hAnsi="Arial" w:cs="Arial"/>
      <w:b/>
      <w:bCs/>
      <w:i/>
      <w:iCs/>
      <w:lang w:val="en-US"/>
    </w:rPr>
  </w:style>
  <w:style w:type="character" w:customStyle="1" w:styleId="70">
    <w:name w:val="Заголовок 7 Знак"/>
    <w:link w:val="7"/>
    <w:uiPriority w:val="9"/>
    <w:rsid w:val="00247014"/>
    <w:rPr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rsid w:val="00247014"/>
    <w:rPr>
      <w:rFonts w:ascii="Arial" w:hAnsi="Arial" w:cs="Arial"/>
      <w:b/>
      <w:bCs/>
    </w:rPr>
  </w:style>
  <w:style w:type="character" w:customStyle="1" w:styleId="90">
    <w:name w:val="Заголовок 9 Знак"/>
    <w:link w:val="9"/>
    <w:uiPriority w:val="9"/>
    <w:rsid w:val="00247014"/>
    <w:rPr>
      <w:szCs w:val="24"/>
    </w:rPr>
  </w:style>
  <w:style w:type="paragraph" w:customStyle="1" w:styleId="14">
    <w:name w:val="заголовок 1"/>
    <w:basedOn w:val="a4"/>
    <w:next w:val="a4"/>
    <w:rsid w:val="00B43063"/>
    <w:pPr>
      <w:keepNext/>
      <w:ind w:firstLine="709"/>
      <w:jc w:val="center"/>
    </w:pPr>
    <w:rPr>
      <w:sz w:val="28"/>
      <w:szCs w:val="28"/>
    </w:rPr>
  </w:style>
  <w:style w:type="paragraph" w:customStyle="1" w:styleId="22">
    <w:name w:val="заголовок 2"/>
    <w:basedOn w:val="a4"/>
    <w:next w:val="a4"/>
    <w:rsid w:val="00B43063"/>
    <w:pPr>
      <w:keepNext/>
      <w:jc w:val="center"/>
    </w:pPr>
    <w:rPr>
      <w:sz w:val="28"/>
      <w:szCs w:val="28"/>
    </w:rPr>
  </w:style>
  <w:style w:type="paragraph" w:customStyle="1" w:styleId="32">
    <w:name w:val="заголовок 3"/>
    <w:basedOn w:val="a4"/>
    <w:next w:val="a4"/>
    <w:rsid w:val="00B43063"/>
    <w:pPr>
      <w:keepNext/>
    </w:pPr>
    <w:rPr>
      <w:sz w:val="28"/>
      <w:szCs w:val="28"/>
    </w:rPr>
  </w:style>
  <w:style w:type="paragraph" w:customStyle="1" w:styleId="42">
    <w:name w:val="заголовок 4"/>
    <w:basedOn w:val="a4"/>
    <w:next w:val="a4"/>
    <w:rsid w:val="00B43063"/>
    <w:pPr>
      <w:keepNext/>
      <w:spacing w:line="360" w:lineRule="auto"/>
      <w:jc w:val="center"/>
    </w:pPr>
    <w:rPr>
      <w:b/>
      <w:bCs/>
      <w:szCs w:val="24"/>
    </w:rPr>
  </w:style>
  <w:style w:type="paragraph" w:customStyle="1" w:styleId="52">
    <w:name w:val="заголовок 5"/>
    <w:basedOn w:val="a4"/>
    <w:next w:val="a4"/>
    <w:rsid w:val="00B43063"/>
    <w:pPr>
      <w:keepNext/>
      <w:spacing w:line="360" w:lineRule="auto"/>
      <w:jc w:val="center"/>
    </w:pPr>
    <w:rPr>
      <w:i/>
      <w:iCs/>
      <w:szCs w:val="24"/>
    </w:rPr>
  </w:style>
  <w:style w:type="paragraph" w:customStyle="1" w:styleId="61">
    <w:name w:val="заголовок 6"/>
    <w:basedOn w:val="a4"/>
    <w:next w:val="a4"/>
    <w:rsid w:val="00B43063"/>
    <w:pPr>
      <w:keepNext/>
      <w:ind w:firstLine="720"/>
      <w:jc w:val="center"/>
    </w:pPr>
    <w:rPr>
      <w:sz w:val="28"/>
      <w:szCs w:val="28"/>
    </w:rPr>
  </w:style>
  <w:style w:type="paragraph" w:customStyle="1" w:styleId="71">
    <w:name w:val="заголовок 7"/>
    <w:basedOn w:val="a4"/>
    <w:next w:val="a4"/>
    <w:rsid w:val="00B43063"/>
    <w:pPr>
      <w:keepNext/>
      <w:ind w:firstLine="567"/>
    </w:pPr>
    <w:rPr>
      <w:sz w:val="28"/>
      <w:szCs w:val="28"/>
    </w:rPr>
  </w:style>
  <w:style w:type="paragraph" w:customStyle="1" w:styleId="81">
    <w:name w:val="заголовок 8"/>
    <w:basedOn w:val="a4"/>
    <w:next w:val="a4"/>
    <w:rsid w:val="00B43063"/>
    <w:pPr>
      <w:keepNext/>
    </w:pPr>
    <w:rPr>
      <w:sz w:val="28"/>
      <w:szCs w:val="28"/>
    </w:rPr>
  </w:style>
  <w:style w:type="paragraph" w:customStyle="1" w:styleId="91">
    <w:name w:val="заголовок 9"/>
    <w:basedOn w:val="a4"/>
    <w:next w:val="a4"/>
    <w:rsid w:val="00B43063"/>
    <w:pPr>
      <w:keepNext/>
      <w:ind w:firstLine="900"/>
    </w:pPr>
    <w:rPr>
      <w:sz w:val="28"/>
      <w:szCs w:val="28"/>
    </w:rPr>
  </w:style>
  <w:style w:type="character" w:customStyle="1" w:styleId="a8">
    <w:name w:val="Основной шрифт"/>
    <w:rsid w:val="00B43063"/>
  </w:style>
  <w:style w:type="paragraph" w:styleId="a9">
    <w:name w:val="header"/>
    <w:basedOn w:val="a4"/>
    <w:link w:val="aa"/>
    <w:uiPriority w:val="99"/>
    <w:rsid w:val="00B4306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5"/>
    <w:link w:val="a9"/>
    <w:uiPriority w:val="99"/>
    <w:rsid w:val="00247014"/>
  </w:style>
  <w:style w:type="paragraph" w:styleId="ab">
    <w:name w:val="footer"/>
    <w:basedOn w:val="a4"/>
    <w:link w:val="ac"/>
    <w:uiPriority w:val="99"/>
    <w:rsid w:val="00B4306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5"/>
    <w:link w:val="ab"/>
    <w:uiPriority w:val="99"/>
    <w:rsid w:val="005C2D3C"/>
  </w:style>
  <w:style w:type="character" w:styleId="ad">
    <w:name w:val="page number"/>
    <w:basedOn w:val="a5"/>
    <w:rsid w:val="00B43063"/>
  </w:style>
  <w:style w:type="paragraph" w:styleId="ae">
    <w:name w:val="Title"/>
    <w:basedOn w:val="a4"/>
    <w:link w:val="af"/>
    <w:uiPriority w:val="10"/>
    <w:qFormat/>
    <w:rsid w:val="00B4306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uiPriority w:val="10"/>
    <w:rsid w:val="00247014"/>
    <w:rPr>
      <w:b/>
      <w:bCs/>
      <w:sz w:val="28"/>
      <w:szCs w:val="28"/>
    </w:rPr>
  </w:style>
  <w:style w:type="paragraph" w:styleId="af0">
    <w:name w:val="Subtitle"/>
    <w:basedOn w:val="a4"/>
    <w:link w:val="af1"/>
    <w:uiPriority w:val="11"/>
    <w:qFormat/>
    <w:rsid w:val="00B43063"/>
    <w:rPr>
      <w:sz w:val="28"/>
      <w:szCs w:val="28"/>
    </w:rPr>
  </w:style>
  <w:style w:type="paragraph" w:styleId="af2">
    <w:name w:val="Block Text"/>
    <w:basedOn w:val="a4"/>
    <w:rsid w:val="00B43063"/>
    <w:pPr>
      <w:spacing w:line="360" w:lineRule="auto"/>
      <w:ind w:left="-567" w:right="-1191" w:firstLine="567"/>
    </w:pPr>
    <w:rPr>
      <w:sz w:val="28"/>
      <w:szCs w:val="28"/>
    </w:rPr>
  </w:style>
  <w:style w:type="paragraph" w:styleId="af3">
    <w:name w:val="Body Text Indent"/>
    <w:basedOn w:val="a4"/>
    <w:link w:val="af4"/>
    <w:rsid w:val="00B43063"/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247014"/>
    <w:rPr>
      <w:sz w:val="28"/>
      <w:szCs w:val="28"/>
    </w:rPr>
  </w:style>
  <w:style w:type="paragraph" w:styleId="23">
    <w:name w:val="Body Text Indent 2"/>
    <w:basedOn w:val="a4"/>
    <w:link w:val="24"/>
    <w:uiPriority w:val="99"/>
    <w:rsid w:val="00B43063"/>
    <w:pPr>
      <w:ind w:firstLine="454"/>
    </w:pPr>
    <w:rPr>
      <w:spacing w:val="-4"/>
    </w:rPr>
  </w:style>
  <w:style w:type="character" w:customStyle="1" w:styleId="24">
    <w:name w:val="Основной текст с отступом 2 Знак"/>
    <w:link w:val="23"/>
    <w:uiPriority w:val="99"/>
    <w:rsid w:val="00247014"/>
    <w:rPr>
      <w:spacing w:val="-4"/>
    </w:rPr>
  </w:style>
  <w:style w:type="paragraph" w:styleId="33">
    <w:name w:val="Body Text Indent 3"/>
    <w:basedOn w:val="a4"/>
    <w:link w:val="34"/>
    <w:rsid w:val="00B43063"/>
    <w:pPr>
      <w:ind w:firstLine="454"/>
    </w:pPr>
    <w:rPr>
      <w:sz w:val="18"/>
      <w:szCs w:val="18"/>
    </w:rPr>
  </w:style>
  <w:style w:type="character" w:customStyle="1" w:styleId="34">
    <w:name w:val="Основной текст с отступом 3 Знак"/>
    <w:link w:val="33"/>
    <w:rsid w:val="00247014"/>
    <w:rPr>
      <w:sz w:val="18"/>
      <w:szCs w:val="18"/>
    </w:rPr>
  </w:style>
  <w:style w:type="paragraph" w:styleId="af5">
    <w:name w:val="caption"/>
    <w:aliases w:val="Название объекта Знак,таб,таб Знак"/>
    <w:basedOn w:val="a4"/>
    <w:next w:val="a4"/>
    <w:uiPriority w:val="35"/>
    <w:qFormat/>
    <w:rsid w:val="00B43063"/>
    <w:pPr>
      <w:spacing w:before="120" w:after="120"/>
    </w:pPr>
    <w:rPr>
      <w:sz w:val="28"/>
      <w:szCs w:val="28"/>
    </w:rPr>
  </w:style>
  <w:style w:type="paragraph" w:styleId="af6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Текст сноски Знак1,single space, Знак2"/>
    <w:basedOn w:val="a4"/>
    <w:link w:val="af7"/>
    <w:qFormat/>
    <w:rsid w:val="00B43063"/>
    <w:rPr>
      <w:rFonts w:ascii="Arial" w:hAnsi="Arial" w:cs="Arial"/>
      <w:sz w:val="18"/>
      <w:szCs w:val="18"/>
    </w:rPr>
  </w:style>
  <w:style w:type="character" w:customStyle="1" w:styleId="af7">
    <w:name w:val="Текст сноски Знак"/>
    <w:aliases w:val="Table_Footnote_last Знак1,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,single space Знак"/>
    <w:link w:val="af6"/>
    <w:qFormat/>
    <w:rsid w:val="007A1D06"/>
    <w:rPr>
      <w:rFonts w:ascii="Arial" w:hAnsi="Arial" w:cs="Arial"/>
      <w:sz w:val="18"/>
      <w:szCs w:val="18"/>
      <w:lang w:val="ru-RU" w:eastAsia="ru-RU" w:bidi="ar-SA"/>
    </w:rPr>
  </w:style>
  <w:style w:type="character" w:styleId="af8">
    <w:name w:val="footnote reference"/>
    <w:aliases w:val="Знак сноски-FN,Ciae niinee-FN"/>
    <w:uiPriority w:val="99"/>
    <w:rsid w:val="00B43063"/>
    <w:rPr>
      <w:sz w:val="20"/>
      <w:szCs w:val="20"/>
      <w:vertAlign w:val="superscript"/>
    </w:rPr>
  </w:style>
  <w:style w:type="paragraph" w:customStyle="1" w:styleId="15">
    <w:name w:val="Текст концевой сноски1"/>
    <w:basedOn w:val="a4"/>
    <w:uiPriority w:val="99"/>
    <w:rsid w:val="00B43063"/>
    <w:pPr>
      <w:widowControl w:val="0"/>
    </w:pPr>
  </w:style>
  <w:style w:type="character" w:customStyle="1" w:styleId="25">
    <w:name w:val="Знак концевой сноски2"/>
    <w:rsid w:val="00B43063"/>
    <w:rPr>
      <w:vertAlign w:val="superscript"/>
    </w:rPr>
  </w:style>
  <w:style w:type="paragraph" w:styleId="af9">
    <w:name w:val="Body Text"/>
    <w:aliases w:val="Основной текст мой,список,Список-диплом,Nienie-aeieii,Основной текст Знак,Основной текст Знак1,Основной текст Знак Знак,Основной текст Знак1 Знак Знак,Основной текст Знак Знак Знак Знак,Основной текст Знак1 Знак Знак Знак Знак,Знак4"/>
    <w:basedOn w:val="a4"/>
    <w:link w:val="26"/>
    <w:uiPriority w:val="1"/>
    <w:qFormat/>
    <w:rsid w:val="00B43063"/>
    <w:rPr>
      <w:i/>
      <w:iCs/>
      <w:sz w:val="28"/>
      <w:szCs w:val="28"/>
    </w:rPr>
  </w:style>
  <w:style w:type="paragraph" w:customStyle="1" w:styleId="MTDisplayEquation">
    <w:name w:val="MTDisplayEquation"/>
    <w:basedOn w:val="a4"/>
    <w:rsid w:val="00B43063"/>
    <w:pPr>
      <w:tabs>
        <w:tab w:val="center" w:pos="4540"/>
        <w:tab w:val="right" w:pos="9080"/>
      </w:tabs>
    </w:pPr>
    <w:rPr>
      <w:sz w:val="28"/>
      <w:szCs w:val="28"/>
    </w:rPr>
  </w:style>
  <w:style w:type="paragraph" w:styleId="35">
    <w:name w:val="Body Text 3"/>
    <w:basedOn w:val="a4"/>
    <w:link w:val="36"/>
    <w:rsid w:val="00B43063"/>
    <w:pPr>
      <w:jc w:val="center"/>
    </w:pPr>
    <w:rPr>
      <w:sz w:val="28"/>
      <w:szCs w:val="28"/>
    </w:rPr>
  </w:style>
  <w:style w:type="character" w:customStyle="1" w:styleId="36">
    <w:name w:val="Основной текст 3 Знак"/>
    <w:link w:val="35"/>
    <w:rsid w:val="00247014"/>
    <w:rPr>
      <w:sz w:val="28"/>
      <w:szCs w:val="28"/>
    </w:rPr>
  </w:style>
  <w:style w:type="paragraph" w:styleId="27">
    <w:name w:val="toc 2"/>
    <w:basedOn w:val="a4"/>
    <w:next w:val="a4"/>
    <w:autoRedefine/>
    <w:uiPriority w:val="39"/>
    <w:qFormat/>
    <w:rsid w:val="00B43063"/>
    <w:pPr>
      <w:tabs>
        <w:tab w:val="right" w:leader="dot" w:pos="9060"/>
      </w:tabs>
      <w:ind w:left="200"/>
    </w:pPr>
    <w:rPr>
      <w:noProof/>
      <w:sz w:val="16"/>
      <w:szCs w:val="16"/>
      <w:lang w:val="en-US"/>
    </w:rPr>
  </w:style>
  <w:style w:type="paragraph" w:styleId="16">
    <w:name w:val="toc 1"/>
    <w:basedOn w:val="a4"/>
    <w:next w:val="a4"/>
    <w:autoRedefine/>
    <w:uiPriority w:val="39"/>
    <w:qFormat/>
    <w:rsid w:val="00B43063"/>
    <w:pPr>
      <w:keepNext/>
      <w:keepLines/>
      <w:tabs>
        <w:tab w:val="right" w:leader="dot" w:pos="9060"/>
      </w:tabs>
      <w:spacing w:before="60"/>
    </w:pPr>
    <w:rPr>
      <w:b/>
      <w:bCs/>
      <w:noProof/>
      <w:szCs w:val="24"/>
      <w:lang w:val="en-US"/>
    </w:rPr>
  </w:style>
  <w:style w:type="paragraph" w:styleId="37">
    <w:name w:val="toc 3"/>
    <w:basedOn w:val="a4"/>
    <w:next w:val="a4"/>
    <w:autoRedefine/>
    <w:uiPriority w:val="39"/>
    <w:rsid w:val="00B43063"/>
    <w:rPr>
      <w:rFonts w:ascii="Derby" w:hAnsi="Derby"/>
      <w:szCs w:val="24"/>
    </w:rPr>
  </w:style>
  <w:style w:type="paragraph" w:styleId="43">
    <w:name w:val="toc 4"/>
    <w:basedOn w:val="a4"/>
    <w:next w:val="a4"/>
    <w:autoRedefine/>
    <w:semiHidden/>
    <w:rsid w:val="00B43063"/>
    <w:pPr>
      <w:ind w:left="720"/>
    </w:pPr>
    <w:rPr>
      <w:szCs w:val="24"/>
    </w:rPr>
  </w:style>
  <w:style w:type="paragraph" w:styleId="53">
    <w:name w:val="toc 5"/>
    <w:basedOn w:val="a4"/>
    <w:next w:val="a4"/>
    <w:autoRedefine/>
    <w:semiHidden/>
    <w:rsid w:val="00B43063"/>
    <w:pPr>
      <w:ind w:left="960"/>
    </w:pPr>
    <w:rPr>
      <w:szCs w:val="24"/>
    </w:rPr>
  </w:style>
  <w:style w:type="paragraph" w:styleId="62">
    <w:name w:val="toc 6"/>
    <w:basedOn w:val="a4"/>
    <w:next w:val="a4"/>
    <w:autoRedefine/>
    <w:semiHidden/>
    <w:rsid w:val="00B43063"/>
    <w:pPr>
      <w:ind w:left="1200"/>
    </w:pPr>
    <w:rPr>
      <w:szCs w:val="24"/>
    </w:rPr>
  </w:style>
  <w:style w:type="paragraph" w:styleId="72">
    <w:name w:val="toc 7"/>
    <w:basedOn w:val="a4"/>
    <w:next w:val="a4"/>
    <w:autoRedefine/>
    <w:semiHidden/>
    <w:rsid w:val="00B43063"/>
    <w:pPr>
      <w:ind w:left="1440"/>
    </w:pPr>
    <w:rPr>
      <w:szCs w:val="24"/>
    </w:rPr>
  </w:style>
  <w:style w:type="paragraph" w:styleId="82">
    <w:name w:val="toc 8"/>
    <w:basedOn w:val="a4"/>
    <w:next w:val="a4"/>
    <w:autoRedefine/>
    <w:semiHidden/>
    <w:rsid w:val="00B43063"/>
    <w:pPr>
      <w:ind w:left="1680"/>
    </w:pPr>
    <w:rPr>
      <w:szCs w:val="24"/>
    </w:rPr>
  </w:style>
  <w:style w:type="paragraph" w:styleId="92">
    <w:name w:val="toc 9"/>
    <w:basedOn w:val="a4"/>
    <w:next w:val="a4"/>
    <w:autoRedefine/>
    <w:semiHidden/>
    <w:rsid w:val="00B43063"/>
    <w:pPr>
      <w:ind w:left="1920"/>
    </w:pPr>
    <w:rPr>
      <w:szCs w:val="24"/>
    </w:rPr>
  </w:style>
  <w:style w:type="character" w:styleId="afa">
    <w:name w:val="Hyperlink"/>
    <w:uiPriority w:val="99"/>
    <w:rsid w:val="00B43063"/>
    <w:rPr>
      <w:color w:val="0000FF"/>
      <w:u w:val="single"/>
    </w:rPr>
  </w:style>
  <w:style w:type="paragraph" w:customStyle="1" w:styleId="afb">
    <w:name w:val="Цитаты"/>
    <w:basedOn w:val="a4"/>
    <w:rsid w:val="00B43063"/>
    <w:pPr>
      <w:widowControl w:val="0"/>
      <w:spacing w:before="100" w:after="100"/>
      <w:ind w:left="360" w:right="360"/>
    </w:pPr>
    <w:rPr>
      <w:szCs w:val="24"/>
    </w:rPr>
  </w:style>
  <w:style w:type="paragraph" w:customStyle="1" w:styleId="BodyText21">
    <w:name w:val="Body Text 21"/>
    <w:basedOn w:val="a4"/>
    <w:rsid w:val="00B43063"/>
    <w:pPr>
      <w:jc w:val="center"/>
    </w:pPr>
    <w:rPr>
      <w:rFonts w:ascii="Arial" w:hAnsi="Arial" w:cs="Arial"/>
      <w:sz w:val="16"/>
      <w:szCs w:val="16"/>
    </w:rPr>
  </w:style>
  <w:style w:type="character" w:customStyle="1" w:styleId="afc">
    <w:name w:val="номер страницы"/>
    <w:basedOn w:val="a8"/>
    <w:rsid w:val="00B43063"/>
  </w:style>
  <w:style w:type="character" w:customStyle="1" w:styleId="MTEquationSection">
    <w:name w:val="MTEquationSection"/>
    <w:rsid w:val="00B43063"/>
    <w:rPr>
      <w:vanish w:val="0"/>
      <w:color w:val="FF0000"/>
    </w:rPr>
  </w:style>
  <w:style w:type="paragraph" w:styleId="28">
    <w:name w:val="Body Text 2"/>
    <w:basedOn w:val="a4"/>
    <w:link w:val="29"/>
    <w:uiPriority w:val="99"/>
    <w:rsid w:val="00B43063"/>
    <w:pPr>
      <w:ind w:right="-22"/>
    </w:pPr>
    <w:rPr>
      <w:sz w:val="28"/>
      <w:szCs w:val="28"/>
    </w:rPr>
  </w:style>
  <w:style w:type="character" w:customStyle="1" w:styleId="29">
    <w:name w:val="Основной текст 2 Знак"/>
    <w:link w:val="28"/>
    <w:uiPriority w:val="99"/>
    <w:rsid w:val="00247014"/>
    <w:rPr>
      <w:sz w:val="28"/>
      <w:szCs w:val="28"/>
    </w:rPr>
  </w:style>
  <w:style w:type="paragraph" w:styleId="afd">
    <w:name w:val="List"/>
    <w:basedOn w:val="a4"/>
    <w:uiPriority w:val="99"/>
    <w:rsid w:val="00B43063"/>
    <w:pPr>
      <w:ind w:left="283" w:hanging="283"/>
    </w:pPr>
  </w:style>
  <w:style w:type="paragraph" w:customStyle="1" w:styleId="FR1">
    <w:name w:val="FR1"/>
    <w:rsid w:val="00B43063"/>
    <w:pPr>
      <w:widowControl w:val="0"/>
      <w:autoSpaceDE w:val="0"/>
      <w:autoSpaceDN w:val="0"/>
      <w:spacing w:before="100" w:line="360" w:lineRule="auto"/>
      <w:ind w:left="200" w:firstLine="440"/>
      <w:jc w:val="both"/>
    </w:pPr>
    <w:rPr>
      <w:rFonts w:ascii="Courier New" w:hAnsi="Courier New" w:cs="Courier New"/>
      <w:szCs w:val="24"/>
    </w:rPr>
  </w:style>
  <w:style w:type="paragraph" w:customStyle="1" w:styleId="afe">
    <w:name w:val="Табличный"/>
    <w:basedOn w:val="a4"/>
    <w:rsid w:val="00B43063"/>
    <w:pPr>
      <w:autoSpaceDE/>
      <w:autoSpaceDN/>
    </w:pPr>
    <w:rPr>
      <w:sz w:val="28"/>
      <w:szCs w:val="28"/>
    </w:rPr>
  </w:style>
  <w:style w:type="paragraph" w:customStyle="1" w:styleId="ConsNormal">
    <w:name w:val="ConsNormal"/>
    <w:rsid w:val="00B430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B430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">
    <w:name w:val="Normal (Web)"/>
    <w:aliases w:val="Обычный (Web) Знак Знак"/>
    <w:basedOn w:val="a4"/>
    <w:link w:val="aff0"/>
    <w:uiPriority w:val="99"/>
    <w:qFormat/>
    <w:rsid w:val="00B43063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f0">
    <w:name w:val="Обычный (веб) Знак"/>
    <w:aliases w:val="Обычный (Web) Знак Знак Знак"/>
    <w:link w:val="aff"/>
    <w:locked/>
    <w:rsid w:val="00382FC1"/>
    <w:rPr>
      <w:color w:val="000000"/>
      <w:sz w:val="24"/>
      <w:szCs w:val="24"/>
    </w:rPr>
  </w:style>
  <w:style w:type="character" w:styleId="aff1">
    <w:name w:val="FollowedHyperlink"/>
    <w:uiPriority w:val="99"/>
    <w:rsid w:val="00B43063"/>
    <w:rPr>
      <w:color w:val="800080"/>
      <w:u w:val="single"/>
    </w:rPr>
  </w:style>
  <w:style w:type="paragraph" w:customStyle="1" w:styleId="xl38">
    <w:name w:val="xl38"/>
    <w:basedOn w:val="a4"/>
    <w:rsid w:val="00806C30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character" w:customStyle="1" w:styleId="aff2">
    <w:name w:val="Гипертекстовая ссылка"/>
    <w:rsid w:val="000D30D2"/>
    <w:rPr>
      <w:color w:val="008000"/>
      <w:u w:val="single"/>
    </w:rPr>
  </w:style>
  <w:style w:type="paragraph" w:customStyle="1" w:styleId="aff3">
    <w:name w:val="Таблицы (моноширинный)"/>
    <w:basedOn w:val="a4"/>
    <w:next w:val="a4"/>
    <w:rsid w:val="000D30D2"/>
    <w:pPr>
      <w:adjustRightInd w:val="0"/>
    </w:pPr>
    <w:rPr>
      <w:rFonts w:ascii="Courier New" w:hAnsi="Courier New" w:cs="Courier New"/>
    </w:rPr>
  </w:style>
  <w:style w:type="paragraph" w:customStyle="1" w:styleId="aff4">
    <w:name w:val="Комментарий"/>
    <w:basedOn w:val="a4"/>
    <w:next w:val="a4"/>
    <w:rsid w:val="000D30D2"/>
    <w:pPr>
      <w:adjustRightInd w:val="0"/>
      <w:ind w:left="170"/>
    </w:pPr>
    <w:rPr>
      <w:rFonts w:ascii="Arial" w:hAnsi="Arial"/>
      <w:i/>
      <w:iCs/>
      <w:color w:val="800080"/>
      <w:sz w:val="24"/>
      <w:szCs w:val="24"/>
    </w:rPr>
  </w:style>
  <w:style w:type="paragraph" w:customStyle="1" w:styleId="aff5">
    <w:name w:val="Словарная статья"/>
    <w:basedOn w:val="a4"/>
    <w:next w:val="a4"/>
    <w:rsid w:val="000D30D2"/>
    <w:pPr>
      <w:adjustRightInd w:val="0"/>
      <w:ind w:right="118"/>
    </w:pPr>
    <w:rPr>
      <w:rFonts w:ascii="Arial" w:hAnsi="Arial"/>
      <w:sz w:val="26"/>
      <w:szCs w:val="26"/>
    </w:rPr>
  </w:style>
  <w:style w:type="character" w:customStyle="1" w:styleId="aff6">
    <w:name w:val="Цветовое выделение"/>
    <w:rsid w:val="000D30D2"/>
    <w:rPr>
      <w:b/>
      <w:bCs/>
      <w:color w:val="000080"/>
      <w:sz w:val="26"/>
      <w:szCs w:val="26"/>
    </w:rPr>
  </w:style>
  <w:style w:type="paragraph" w:customStyle="1" w:styleId="aff7">
    <w:name w:val="Заголовок статьи"/>
    <w:basedOn w:val="a4"/>
    <w:next w:val="a4"/>
    <w:rsid w:val="000D30D2"/>
    <w:pPr>
      <w:widowControl w:val="0"/>
      <w:adjustRightInd w:val="0"/>
      <w:ind w:left="1612" w:hanging="2504"/>
    </w:pPr>
    <w:rPr>
      <w:rFonts w:ascii="Arial" w:hAnsi="Arial"/>
      <w:sz w:val="26"/>
      <w:szCs w:val="26"/>
    </w:rPr>
  </w:style>
  <w:style w:type="paragraph" w:customStyle="1" w:styleId="2006-">
    <w:name w:val="Харьков 2006 - Текст"/>
    <w:basedOn w:val="a4"/>
    <w:rsid w:val="000D30D2"/>
    <w:pPr>
      <w:autoSpaceDE/>
      <w:autoSpaceDN/>
      <w:ind w:firstLine="340"/>
    </w:pPr>
    <w:rPr>
      <w:szCs w:val="24"/>
    </w:rPr>
  </w:style>
  <w:style w:type="paragraph" w:customStyle="1" w:styleId="2006-1">
    <w:name w:val="Харьков 2006 - Заголовок 1"/>
    <w:basedOn w:val="a4"/>
    <w:next w:val="2006-"/>
    <w:rsid w:val="000D30D2"/>
    <w:pPr>
      <w:autoSpaceDE/>
      <w:autoSpaceDN/>
      <w:jc w:val="center"/>
    </w:pPr>
    <w:rPr>
      <w:b/>
      <w:bCs/>
      <w:sz w:val="22"/>
      <w:szCs w:val="24"/>
    </w:rPr>
  </w:style>
  <w:style w:type="paragraph" w:customStyle="1" w:styleId="2006-0">
    <w:name w:val="Харьков 2006 - Подрисуночная надпись"/>
    <w:basedOn w:val="2006-"/>
    <w:next w:val="2006-"/>
    <w:rsid w:val="000D30D2"/>
    <w:pPr>
      <w:ind w:firstLine="0"/>
      <w:jc w:val="center"/>
    </w:pPr>
    <w:rPr>
      <w:i/>
      <w:iCs/>
    </w:rPr>
  </w:style>
  <w:style w:type="paragraph" w:customStyle="1" w:styleId="2006-2">
    <w:name w:val="Харьков 2006 - Заголовок 2"/>
    <w:basedOn w:val="2006-1"/>
    <w:next w:val="2006-"/>
    <w:rsid w:val="000D30D2"/>
    <w:rPr>
      <w:sz w:val="20"/>
    </w:rPr>
  </w:style>
  <w:style w:type="paragraph" w:customStyle="1" w:styleId="aff8">
    <w:name w:val="Нумерованный"/>
    <w:basedOn w:val="a4"/>
    <w:link w:val="aff9"/>
    <w:rsid w:val="004E4CAE"/>
    <w:pPr>
      <w:widowControl w:val="0"/>
      <w:tabs>
        <w:tab w:val="num" w:pos="340"/>
      </w:tabs>
      <w:autoSpaceDE/>
      <w:autoSpaceDN/>
      <w:spacing w:line="360" w:lineRule="auto"/>
      <w:ind w:left="340" w:hanging="340"/>
    </w:pPr>
    <w:rPr>
      <w:sz w:val="28"/>
      <w:szCs w:val="24"/>
    </w:rPr>
  </w:style>
  <w:style w:type="character" w:customStyle="1" w:styleId="aff9">
    <w:name w:val="Нумерованный Знак Знак"/>
    <w:link w:val="aff8"/>
    <w:rsid w:val="004E4CAE"/>
    <w:rPr>
      <w:sz w:val="28"/>
      <w:szCs w:val="24"/>
    </w:rPr>
  </w:style>
  <w:style w:type="paragraph" w:customStyle="1" w:styleId="affa">
    <w:name w:val="Наз_рис"/>
    <w:basedOn w:val="a4"/>
    <w:rsid w:val="004E4CAE"/>
    <w:pPr>
      <w:keepNext/>
      <w:widowControl w:val="0"/>
      <w:autoSpaceDE/>
      <w:autoSpaceDN/>
      <w:spacing w:before="120" w:line="288" w:lineRule="auto"/>
      <w:jc w:val="center"/>
    </w:pPr>
    <w:rPr>
      <w:rFonts w:ascii="Arial" w:hAnsi="Arial"/>
      <w:b/>
      <w:sz w:val="24"/>
      <w:szCs w:val="22"/>
    </w:rPr>
  </w:style>
  <w:style w:type="paragraph" w:customStyle="1" w:styleId="affb">
    <w:name w:val="Заг"/>
    <w:basedOn w:val="a4"/>
    <w:rsid w:val="004E4CAE"/>
    <w:pPr>
      <w:autoSpaceDE/>
      <w:autoSpaceDN/>
      <w:spacing w:before="240" w:after="60"/>
      <w:jc w:val="center"/>
    </w:pPr>
    <w:rPr>
      <w:rFonts w:ascii="Arial" w:hAnsi="Arial"/>
      <w:b/>
      <w:kern w:val="28"/>
      <w:sz w:val="28"/>
      <w:szCs w:val="24"/>
    </w:rPr>
  </w:style>
  <w:style w:type="paragraph" w:customStyle="1" w:styleId="affc">
    <w:name w:val="Номер таблицы"/>
    <w:basedOn w:val="a4"/>
    <w:next w:val="a4"/>
    <w:link w:val="affd"/>
    <w:rsid w:val="004E4CAE"/>
    <w:pPr>
      <w:keepNext/>
      <w:autoSpaceDE/>
      <w:autoSpaceDN/>
      <w:spacing w:before="60" w:after="60" w:line="288" w:lineRule="auto"/>
      <w:jc w:val="right"/>
    </w:pPr>
    <w:rPr>
      <w:b/>
      <w:sz w:val="24"/>
    </w:rPr>
  </w:style>
  <w:style w:type="character" w:customStyle="1" w:styleId="affd">
    <w:name w:val="Номер таблицы Знак"/>
    <w:link w:val="affc"/>
    <w:rsid w:val="004E4CAE"/>
    <w:rPr>
      <w:b/>
      <w:sz w:val="24"/>
      <w:lang w:val="ru-RU" w:eastAsia="ru-RU" w:bidi="ar-SA"/>
    </w:rPr>
  </w:style>
  <w:style w:type="table" w:styleId="affe">
    <w:name w:val="Table Grid"/>
    <w:basedOn w:val="a6"/>
    <w:uiPriority w:val="39"/>
    <w:rsid w:val="004E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Название рис."/>
    <w:basedOn w:val="20"/>
    <w:rsid w:val="004E4CAE"/>
    <w:pPr>
      <w:numPr>
        <w:ilvl w:val="12"/>
      </w:numPr>
      <w:autoSpaceDE/>
      <w:autoSpaceDN/>
      <w:spacing w:before="0"/>
      <w:outlineLvl w:val="9"/>
    </w:pPr>
    <w:rPr>
      <w:rFonts w:ascii="Times New Roman" w:hAnsi="Times New Roman"/>
      <w:bCs w:val="0"/>
      <w:kern w:val="28"/>
      <w:sz w:val="24"/>
      <w:szCs w:val="20"/>
    </w:rPr>
  </w:style>
  <w:style w:type="paragraph" w:customStyle="1" w:styleId="afff0">
    <w:name w:val="методички"/>
    <w:basedOn w:val="a4"/>
    <w:rsid w:val="00B6759F"/>
    <w:pPr>
      <w:autoSpaceDE/>
      <w:autoSpaceDN/>
      <w:ind w:firstLine="397"/>
    </w:pPr>
    <w:rPr>
      <w:sz w:val="28"/>
    </w:rPr>
  </w:style>
  <w:style w:type="character" w:styleId="afff1">
    <w:name w:val="Strong"/>
    <w:uiPriority w:val="22"/>
    <w:qFormat/>
    <w:rsid w:val="000B690B"/>
    <w:rPr>
      <w:b/>
      <w:bCs/>
    </w:rPr>
  </w:style>
  <w:style w:type="paragraph" w:styleId="afff2">
    <w:name w:val="Balloon Text"/>
    <w:basedOn w:val="a4"/>
    <w:link w:val="afff3"/>
    <w:uiPriority w:val="99"/>
    <w:semiHidden/>
    <w:qFormat/>
    <w:rsid w:val="00865A88"/>
    <w:rPr>
      <w:rFonts w:ascii="Tahoma" w:hAnsi="Tahoma"/>
      <w:sz w:val="16"/>
      <w:szCs w:val="16"/>
    </w:rPr>
  </w:style>
  <w:style w:type="character" w:customStyle="1" w:styleId="afff3">
    <w:name w:val="Текст выноски Знак"/>
    <w:link w:val="afff2"/>
    <w:uiPriority w:val="99"/>
    <w:semiHidden/>
    <w:qFormat/>
    <w:rsid w:val="00247014"/>
    <w:rPr>
      <w:rFonts w:ascii="Tahoma" w:hAnsi="Tahoma" w:cs="Tahoma"/>
      <w:sz w:val="16"/>
      <w:szCs w:val="16"/>
    </w:rPr>
  </w:style>
  <w:style w:type="character" w:styleId="afff4">
    <w:name w:val="endnote reference"/>
    <w:uiPriority w:val="99"/>
    <w:semiHidden/>
    <w:rsid w:val="00BD707E"/>
    <w:rPr>
      <w:vertAlign w:val="superscript"/>
    </w:rPr>
  </w:style>
  <w:style w:type="paragraph" w:customStyle="1" w:styleId="tablebody">
    <w:name w:val="tablebody"/>
    <w:basedOn w:val="a4"/>
    <w:rsid w:val="00663A90"/>
    <w:pPr>
      <w:autoSpaceDE/>
      <w:autoSpaceDN/>
      <w:spacing w:before="100" w:beforeAutospacing="1" w:after="100" w:afterAutospacing="1"/>
      <w:ind w:left="75" w:right="75"/>
    </w:pPr>
    <w:rPr>
      <w:rFonts w:ascii="Tahoma" w:eastAsia="Arial Unicode MS" w:hAnsi="Tahoma" w:cs="Tahoma"/>
      <w:sz w:val="16"/>
      <w:szCs w:val="16"/>
    </w:rPr>
  </w:style>
  <w:style w:type="character" w:customStyle="1" w:styleId="paragraph">
    <w:name w:val="paragraph"/>
    <w:basedOn w:val="a5"/>
    <w:rsid w:val="00FE234C"/>
  </w:style>
  <w:style w:type="character" w:styleId="afff5">
    <w:name w:val="Emphasis"/>
    <w:uiPriority w:val="20"/>
    <w:qFormat/>
    <w:rsid w:val="00AC3A95"/>
    <w:rPr>
      <w:i/>
      <w:iCs/>
    </w:rPr>
  </w:style>
  <w:style w:type="paragraph" w:styleId="afff6">
    <w:name w:val="Plain Text"/>
    <w:basedOn w:val="a4"/>
    <w:link w:val="afff7"/>
    <w:uiPriority w:val="99"/>
    <w:rsid w:val="00545D19"/>
    <w:pPr>
      <w:autoSpaceDE/>
      <w:autoSpaceDN/>
    </w:pPr>
    <w:rPr>
      <w:rFonts w:ascii="Courier New" w:hAnsi="Courier New" w:cs="Courier New"/>
    </w:rPr>
  </w:style>
  <w:style w:type="paragraph" w:customStyle="1" w:styleId="CharChar1Char">
    <w:name w:val="Char Char1 Char Знак Знак Знак Знак"/>
    <w:basedOn w:val="a4"/>
    <w:rsid w:val="00545D19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ff8">
    <w:name w:val="List Paragraph"/>
    <w:aliases w:val="1,UL,Абзац маркированнный,маркированный,Elenco Normale,Абзац с отступом,List Paragraph,strich,2nd Tier Header,Абзац списка 2,Heading1,Colorful List - Accent 11,ПАРАГРАФ,Заголовок мой1,СписокСТПр,Список_маркированный,Список_маркированный1"/>
    <w:basedOn w:val="a4"/>
    <w:link w:val="afff9"/>
    <w:uiPriority w:val="34"/>
    <w:qFormat/>
    <w:rsid w:val="0000426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iv">
    <w:name w:val="notediv"/>
    <w:basedOn w:val="a5"/>
    <w:rsid w:val="00004266"/>
  </w:style>
  <w:style w:type="paragraph" w:customStyle="1" w:styleId="afffa">
    <w:name w:val="Знак"/>
    <w:basedOn w:val="a4"/>
    <w:rsid w:val="001A781F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7">
    <w:name w:val="Знак1"/>
    <w:basedOn w:val="a4"/>
    <w:rsid w:val="00504CB8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8">
    <w:name w:val="Style38"/>
    <w:basedOn w:val="a4"/>
    <w:rsid w:val="001701FC"/>
    <w:pPr>
      <w:widowControl w:val="0"/>
      <w:adjustRightInd w:val="0"/>
    </w:pPr>
    <w:rPr>
      <w:rFonts w:ascii="Calibri" w:hAnsi="Calibri"/>
      <w:sz w:val="24"/>
      <w:szCs w:val="24"/>
    </w:rPr>
  </w:style>
  <w:style w:type="character" w:customStyle="1" w:styleId="FontStyle39">
    <w:name w:val="Font Style39"/>
    <w:rsid w:val="001701FC"/>
    <w:rPr>
      <w:rFonts w:ascii="Cambria" w:hAnsi="Cambria" w:cs="Cambria"/>
      <w:b/>
      <w:bCs/>
      <w:i/>
      <w:iCs/>
      <w:sz w:val="26"/>
      <w:szCs w:val="26"/>
    </w:rPr>
  </w:style>
  <w:style w:type="character" w:customStyle="1" w:styleId="FontStyle30">
    <w:name w:val="Font Style30"/>
    <w:rsid w:val="001701FC"/>
    <w:rPr>
      <w:rFonts w:ascii="Times New Roman" w:hAnsi="Times New Roman" w:cs="Times New Roman"/>
      <w:sz w:val="22"/>
      <w:szCs w:val="22"/>
    </w:rPr>
  </w:style>
  <w:style w:type="paragraph" w:customStyle="1" w:styleId="Style52">
    <w:name w:val="Style52"/>
    <w:basedOn w:val="a4"/>
    <w:rsid w:val="001701FC"/>
    <w:pPr>
      <w:widowControl w:val="0"/>
      <w:adjustRightInd w:val="0"/>
      <w:spacing w:line="413" w:lineRule="exact"/>
      <w:jc w:val="center"/>
    </w:pPr>
    <w:rPr>
      <w:rFonts w:ascii="Calibri" w:hAnsi="Calibri"/>
      <w:sz w:val="24"/>
      <w:szCs w:val="24"/>
    </w:rPr>
  </w:style>
  <w:style w:type="character" w:customStyle="1" w:styleId="FontStyle59">
    <w:name w:val="Font Style59"/>
    <w:rsid w:val="001701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4"/>
    <w:rsid w:val="001701FC"/>
    <w:pPr>
      <w:widowControl w:val="0"/>
      <w:adjustRightInd w:val="0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4"/>
    <w:rsid w:val="001701FC"/>
    <w:pPr>
      <w:widowControl w:val="0"/>
      <w:adjustRightInd w:val="0"/>
      <w:spacing w:line="266" w:lineRule="exact"/>
    </w:pPr>
    <w:rPr>
      <w:rFonts w:ascii="Calibri" w:hAnsi="Calibri"/>
      <w:sz w:val="24"/>
      <w:szCs w:val="24"/>
    </w:rPr>
  </w:style>
  <w:style w:type="paragraph" w:customStyle="1" w:styleId="18">
    <w:name w:val="Знак Знак Знак Знак Знак Знак Знак1"/>
    <w:basedOn w:val="a4"/>
    <w:rsid w:val="00980B47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b">
    <w:name w:val="Формула"/>
    <w:basedOn w:val="a4"/>
    <w:next w:val="a4"/>
    <w:rsid w:val="006252EE"/>
    <w:pPr>
      <w:tabs>
        <w:tab w:val="center" w:pos="4820"/>
        <w:tab w:val="right" w:pos="9356"/>
      </w:tabs>
      <w:autoSpaceDE/>
      <w:autoSpaceDN/>
      <w:spacing w:line="360" w:lineRule="auto"/>
    </w:pPr>
    <w:rPr>
      <w:sz w:val="28"/>
    </w:rPr>
  </w:style>
  <w:style w:type="paragraph" w:customStyle="1" w:styleId="afffc">
    <w:name w:val="Таблица"/>
    <w:basedOn w:val="a4"/>
    <w:next w:val="a4"/>
    <w:rsid w:val="006252EE"/>
    <w:pPr>
      <w:keepNext/>
      <w:suppressAutoHyphens/>
      <w:autoSpaceDE/>
      <w:autoSpaceDN/>
      <w:ind w:left="1701" w:hanging="1701"/>
    </w:pPr>
    <w:rPr>
      <w:sz w:val="28"/>
      <w:szCs w:val="28"/>
    </w:rPr>
  </w:style>
  <w:style w:type="paragraph" w:customStyle="1" w:styleId="-">
    <w:name w:val="Текст-табл"/>
    <w:basedOn w:val="a4"/>
    <w:rsid w:val="006252EE"/>
    <w:pPr>
      <w:autoSpaceDE/>
      <w:autoSpaceDN/>
      <w:jc w:val="center"/>
    </w:pPr>
    <w:rPr>
      <w:sz w:val="24"/>
    </w:rPr>
  </w:style>
  <w:style w:type="paragraph" w:customStyle="1" w:styleId="afffd">
    <w:name w:val="Послеформул"/>
    <w:basedOn w:val="a4"/>
    <w:next w:val="a4"/>
    <w:rsid w:val="006252EE"/>
    <w:pPr>
      <w:autoSpaceDE/>
      <w:autoSpaceDN/>
      <w:spacing w:line="360" w:lineRule="auto"/>
    </w:pPr>
    <w:rPr>
      <w:sz w:val="28"/>
    </w:rPr>
  </w:style>
  <w:style w:type="paragraph" w:customStyle="1" w:styleId="afffe">
    <w:name w:val="Послетаблиц"/>
    <w:basedOn w:val="a4"/>
    <w:next w:val="a4"/>
    <w:link w:val="affff"/>
    <w:rsid w:val="006252EE"/>
    <w:pPr>
      <w:autoSpaceDE/>
      <w:autoSpaceDN/>
      <w:spacing w:before="120" w:line="360" w:lineRule="auto"/>
      <w:ind w:firstLine="720"/>
    </w:pPr>
    <w:rPr>
      <w:sz w:val="28"/>
    </w:rPr>
  </w:style>
  <w:style w:type="character" w:customStyle="1" w:styleId="affff">
    <w:name w:val="Послетаблиц Знак"/>
    <w:link w:val="afffe"/>
    <w:rsid w:val="006252EE"/>
    <w:rPr>
      <w:sz w:val="28"/>
      <w:lang w:val="ru-RU" w:eastAsia="ru-RU" w:bidi="ar-SA"/>
    </w:rPr>
  </w:style>
  <w:style w:type="paragraph" w:customStyle="1" w:styleId="affff0">
    <w:name w:val="Подрисуночная подпись"/>
    <w:basedOn w:val="a4"/>
    <w:next w:val="a4"/>
    <w:rsid w:val="006252EE"/>
    <w:pPr>
      <w:suppressAutoHyphens/>
      <w:autoSpaceDE/>
      <w:autoSpaceDN/>
      <w:spacing w:before="60" w:after="240" w:line="280" w:lineRule="exact"/>
      <w:jc w:val="center"/>
    </w:pPr>
    <w:rPr>
      <w:sz w:val="28"/>
    </w:rPr>
  </w:style>
  <w:style w:type="paragraph" w:customStyle="1" w:styleId="19">
    <w:name w:val="Обычный1"/>
    <w:rsid w:val="006252EE"/>
    <w:pPr>
      <w:widowControl w:val="0"/>
      <w:suppressAutoHyphens/>
      <w:snapToGrid w:val="0"/>
      <w:spacing w:line="276" w:lineRule="auto"/>
      <w:ind w:firstLine="260"/>
      <w:jc w:val="both"/>
    </w:pPr>
    <w:rPr>
      <w:rFonts w:eastAsia="Arial"/>
      <w:lang w:eastAsia="ar-SA"/>
    </w:rPr>
  </w:style>
  <w:style w:type="paragraph" w:customStyle="1" w:styleId="Default">
    <w:name w:val="Default"/>
    <w:rsid w:val="005C2D3C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harChar1Char1">
    <w:name w:val="Char Char1 Char Знак Знак Знак Знак1"/>
    <w:basedOn w:val="a4"/>
    <w:uiPriority w:val="99"/>
    <w:rsid w:val="009A6CAD"/>
    <w:pPr>
      <w:autoSpaceDE/>
      <w:autoSpaceDN/>
      <w:spacing w:after="160" w:line="240" w:lineRule="exact"/>
      <w:jc w:val="left"/>
    </w:pPr>
    <w:rPr>
      <w:rFonts w:ascii="Arial" w:hAnsi="Arial" w:cs="Arial"/>
      <w:lang w:val="en-US" w:eastAsia="en-US"/>
    </w:rPr>
  </w:style>
  <w:style w:type="paragraph" w:styleId="affff1">
    <w:name w:val="endnote text"/>
    <w:basedOn w:val="a4"/>
    <w:link w:val="affff2"/>
    <w:uiPriority w:val="99"/>
    <w:rsid w:val="00247014"/>
    <w:pPr>
      <w:autoSpaceDE/>
      <w:autoSpaceDN/>
      <w:jc w:val="left"/>
    </w:pPr>
  </w:style>
  <w:style w:type="character" w:customStyle="1" w:styleId="affff2">
    <w:name w:val="Текст концевой сноски Знак"/>
    <w:basedOn w:val="a5"/>
    <w:link w:val="affff1"/>
    <w:uiPriority w:val="99"/>
    <w:rsid w:val="00247014"/>
  </w:style>
  <w:style w:type="paragraph" w:customStyle="1" w:styleId="xl29">
    <w:name w:val="xl29"/>
    <w:basedOn w:val="a4"/>
    <w:rsid w:val="00247014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ffff3">
    <w:name w:val="АСписокЦ"/>
    <w:basedOn w:val="affff4"/>
    <w:rsid w:val="00247014"/>
    <w:pPr>
      <w:tabs>
        <w:tab w:val="num" w:pos="720"/>
      </w:tabs>
      <w:ind w:left="720" w:hanging="360"/>
    </w:pPr>
    <w:rPr>
      <w:rFonts w:cs="Arial"/>
    </w:rPr>
  </w:style>
  <w:style w:type="paragraph" w:customStyle="1" w:styleId="affff4">
    <w:name w:val="АТекстОтчета"/>
    <w:basedOn w:val="a4"/>
    <w:rsid w:val="00247014"/>
    <w:pPr>
      <w:autoSpaceDE/>
      <w:autoSpaceDN/>
      <w:spacing w:before="120"/>
      <w:ind w:firstLine="567"/>
    </w:pPr>
    <w:rPr>
      <w:rFonts w:ascii="Arial" w:hAnsi="Arial"/>
      <w:sz w:val="24"/>
      <w:szCs w:val="24"/>
    </w:rPr>
  </w:style>
  <w:style w:type="paragraph" w:customStyle="1" w:styleId="affff5">
    <w:name w:val="АНомер"/>
    <w:basedOn w:val="a4"/>
    <w:rsid w:val="00247014"/>
    <w:pPr>
      <w:autoSpaceDE/>
      <w:autoSpaceDN/>
      <w:jc w:val="center"/>
    </w:pPr>
    <w:rPr>
      <w:rFonts w:ascii="Arial" w:hAnsi="Arial"/>
      <w:szCs w:val="24"/>
    </w:rPr>
  </w:style>
  <w:style w:type="paragraph" w:customStyle="1" w:styleId="1a">
    <w:name w:val="Заг1"/>
    <w:basedOn w:val="11"/>
    <w:rsid w:val="00247014"/>
    <w:pPr>
      <w:autoSpaceDE/>
      <w:autoSpaceDN/>
      <w:spacing w:before="120"/>
      <w:ind w:left="567" w:right="567"/>
      <w:jc w:val="center"/>
    </w:pPr>
    <w:rPr>
      <w:i w:val="0"/>
      <w:iCs w:val="0"/>
      <w:sz w:val="28"/>
    </w:rPr>
  </w:style>
  <w:style w:type="paragraph" w:customStyle="1" w:styleId="affff6">
    <w:name w:val="АСписокТире"/>
    <w:basedOn w:val="affff3"/>
    <w:rsid w:val="00247014"/>
    <w:pPr>
      <w:tabs>
        <w:tab w:val="clear" w:pos="720"/>
        <w:tab w:val="num" w:pos="900"/>
      </w:tabs>
      <w:ind w:left="900" w:hanging="540"/>
    </w:pPr>
  </w:style>
  <w:style w:type="paragraph" w:customStyle="1" w:styleId="MapleOutput">
    <w:name w:val="Maple Output"/>
    <w:next w:val="a4"/>
    <w:rsid w:val="00247014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4"/>
    <w:rsid w:val="00DE7EE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val">
    <w:name w:val="val"/>
    <w:basedOn w:val="a5"/>
    <w:rsid w:val="00DE7EE2"/>
  </w:style>
  <w:style w:type="character" w:customStyle="1" w:styleId="hps">
    <w:name w:val="hps"/>
    <w:rsid w:val="003A53EC"/>
    <w:rPr>
      <w:rFonts w:cs="Times New Roman"/>
    </w:rPr>
  </w:style>
  <w:style w:type="character" w:customStyle="1" w:styleId="shorttext">
    <w:name w:val="short_text"/>
    <w:basedOn w:val="a5"/>
    <w:rsid w:val="00D678CA"/>
  </w:style>
  <w:style w:type="character" w:customStyle="1" w:styleId="googqs-tidbit-0">
    <w:name w:val="goog_qs-tidbit-0"/>
    <w:basedOn w:val="a5"/>
    <w:rsid w:val="00D678CA"/>
  </w:style>
  <w:style w:type="paragraph" w:customStyle="1" w:styleId="pdf">
    <w:name w:val="pdf"/>
    <w:basedOn w:val="a4"/>
    <w:rsid w:val="00D678C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t">
    <w:name w:val="ft"/>
    <w:basedOn w:val="a5"/>
    <w:rsid w:val="00D678CA"/>
  </w:style>
  <w:style w:type="paragraph" w:customStyle="1" w:styleId="120">
    <w:name w:val="Обычный12"/>
    <w:rsid w:val="00B057C9"/>
    <w:pPr>
      <w:widowControl w:val="0"/>
      <w:snapToGrid w:val="0"/>
      <w:spacing w:line="278" w:lineRule="auto"/>
      <w:ind w:firstLine="260"/>
      <w:jc w:val="both"/>
    </w:pPr>
  </w:style>
  <w:style w:type="paragraph" w:customStyle="1" w:styleId="1b">
    <w:name w:val="Абзац списка1"/>
    <w:basedOn w:val="a4"/>
    <w:rsid w:val="00CE61C0"/>
    <w:pPr>
      <w:widowControl w:val="0"/>
      <w:adjustRightInd w:val="0"/>
      <w:ind w:left="720"/>
    </w:pPr>
    <w:rPr>
      <w:sz w:val="28"/>
    </w:rPr>
  </w:style>
  <w:style w:type="paragraph" w:customStyle="1" w:styleId="affff7">
    <w:name w:val="Основной"/>
    <w:basedOn w:val="a4"/>
    <w:link w:val="affff8"/>
    <w:rsid w:val="00E25227"/>
    <w:pPr>
      <w:autoSpaceDE/>
      <w:autoSpaceDN/>
      <w:spacing w:line="360" w:lineRule="auto"/>
    </w:pPr>
    <w:rPr>
      <w:sz w:val="24"/>
      <w:szCs w:val="24"/>
    </w:rPr>
  </w:style>
  <w:style w:type="character" w:customStyle="1" w:styleId="affff8">
    <w:name w:val="Основной Знак"/>
    <w:link w:val="affff7"/>
    <w:rsid w:val="00E25227"/>
    <w:rPr>
      <w:sz w:val="24"/>
      <w:szCs w:val="24"/>
    </w:rPr>
  </w:style>
  <w:style w:type="character" w:customStyle="1" w:styleId="atn">
    <w:name w:val="atn"/>
    <w:rsid w:val="00BF4C40"/>
  </w:style>
  <w:style w:type="paragraph" w:customStyle="1" w:styleId="ConsPlusNormal">
    <w:name w:val="ConsPlusNormal"/>
    <w:rsid w:val="00FE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5"/>
    <w:rsid w:val="0023668B"/>
  </w:style>
  <w:style w:type="character" w:customStyle="1" w:styleId="Serp-urlmark">
    <w:name w:val="Serp-url__mark"/>
    <w:basedOn w:val="a5"/>
    <w:rsid w:val="0023668B"/>
  </w:style>
  <w:style w:type="paragraph" w:customStyle="1" w:styleId="formattext">
    <w:name w:val="formattext"/>
    <w:basedOn w:val="a4"/>
    <w:rsid w:val="0023668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ff9">
    <w:name w:val="Осн. текст"/>
    <w:basedOn w:val="a4"/>
    <w:rsid w:val="00762FAD"/>
    <w:pPr>
      <w:autoSpaceDE/>
      <w:autoSpaceDN/>
      <w:ind w:firstLine="425"/>
    </w:pPr>
    <w:rPr>
      <w:rFonts w:eastAsia="Batang"/>
      <w:sz w:val="24"/>
      <w:szCs w:val="24"/>
      <w:lang w:eastAsia="ko-KR"/>
    </w:rPr>
  </w:style>
  <w:style w:type="paragraph" w:customStyle="1" w:styleId="affffa">
    <w:name w:val="Таб. осн."/>
    <w:basedOn w:val="a4"/>
    <w:rsid w:val="00762FAD"/>
    <w:pPr>
      <w:autoSpaceDE/>
      <w:autoSpaceDN/>
      <w:spacing w:before="60" w:after="60"/>
      <w:jc w:val="left"/>
    </w:pPr>
    <w:rPr>
      <w:rFonts w:eastAsia="Batang"/>
      <w:sz w:val="24"/>
      <w:szCs w:val="24"/>
      <w:lang w:eastAsia="ko-KR"/>
    </w:rPr>
  </w:style>
  <w:style w:type="paragraph" w:customStyle="1" w:styleId="affffb">
    <w:name w:val="Таб. номер"/>
    <w:basedOn w:val="a4"/>
    <w:next w:val="affffc"/>
    <w:rsid w:val="00762FAD"/>
    <w:pPr>
      <w:keepNext/>
      <w:keepLines/>
      <w:autoSpaceDE/>
      <w:autoSpaceDN/>
      <w:spacing w:after="120"/>
      <w:jc w:val="right"/>
    </w:pPr>
    <w:rPr>
      <w:rFonts w:eastAsia="Batang"/>
      <w:b/>
      <w:spacing w:val="30"/>
      <w:sz w:val="24"/>
      <w:szCs w:val="24"/>
      <w:lang w:eastAsia="ko-KR"/>
    </w:rPr>
  </w:style>
  <w:style w:type="paragraph" w:customStyle="1" w:styleId="affffc">
    <w:name w:val="Таб. название"/>
    <w:basedOn w:val="a4"/>
    <w:next w:val="affffa"/>
    <w:rsid w:val="00762FAD"/>
    <w:pPr>
      <w:keepNext/>
      <w:keepLines/>
      <w:suppressAutoHyphens/>
      <w:autoSpaceDE/>
      <w:autoSpaceDN/>
      <w:spacing w:after="120"/>
      <w:jc w:val="center"/>
    </w:pPr>
    <w:rPr>
      <w:rFonts w:eastAsia="Batang"/>
      <w:b/>
      <w:i/>
      <w:sz w:val="24"/>
      <w:szCs w:val="24"/>
      <w:lang w:eastAsia="ko-KR"/>
    </w:rPr>
  </w:style>
  <w:style w:type="paragraph" w:customStyle="1" w:styleId="affffd">
    <w:name w:val="Осн. без отступа"/>
    <w:basedOn w:val="affff9"/>
    <w:rsid w:val="00762FAD"/>
    <w:pPr>
      <w:ind w:firstLine="0"/>
    </w:pPr>
  </w:style>
  <w:style w:type="character" w:customStyle="1" w:styleId="affffe">
    <w:name w:val="Выделенный текст"/>
    <w:rsid w:val="00762FAD"/>
    <w:rPr>
      <w:i/>
    </w:rPr>
  </w:style>
  <w:style w:type="paragraph" w:customStyle="1" w:styleId="afffff">
    <w:name w:val="Рис. подпись"/>
    <w:basedOn w:val="affff9"/>
    <w:rsid w:val="00762FAD"/>
    <w:pPr>
      <w:ind w:left="1276" w:right="423" w:hanging="850"/>
    </w:pPr>
    <w:rPr>
      <w:i/>
    </w:rPr>
  </w:style>
  <w:style w:type="paragraph" w:customStyle="1" w:styleId="a3">
    <w:name w:val="Лит. список"/>
    <w:basedOn w:val="affff9"/>
    <w:rsid w:val="00762FAD"/>
    <w:pPr>
      <w:numPr>
        <w:numId w:val="1"/>
      </w:numPr>
      <w:ind w:left="425" w:hanging="425"/>
    </w:pPr>
  </w:style>
  <w:style w:type="paragraph" w:customStyle="1" w:styleId="a">
    <w:name w:val="Замечание"/>
    <w:basedOn w:val="affff9"/>
    <w:next w:val="affff9"/>
    <w:rsid w:val="00762FAD"/>
    <w:pPr>
      <w:numPr>
        <w:numId w:val="2"/>
      </w:numPr>
    </w:pPr>
    <w:rPr>
      <w:lang w:eastAsia="ru-RU"/>
    </w:rPr>
  </w:style>
  <w:style w:type="character" w:customStyle="1" w:styleId="44">
    <w:name w:val="Основной текст + Полужирный4"/>
    <w:aliases w:val="Курсив4"/>
    <w:rsid w:val="00762FAD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Standard-Typed">
    <w:name w:val="Standard-Typed"/>
    <w:basedOn w:val="a4"/>
    <w:rsid w:val="00762FAD"/>
    <w:pPr>
      <w:autoSpaceDE/>
      <w:autoSpaceDN/>
      <w:spacing w:line="420" w:lineRule="atLeast"/>
      <w:ind w:firstLine="851"/>
      <w:jc w:val="left"/>
    </w:pPr>
    <w:rPr>
      <w:rFonts w:ascii="CourDL" w:eastAsia="Calibri" w:hAnsi="CourDL"/>
      <w:spacing w:val="-10"/>
      <w:sz w:val="28"/>
      <w:lang w:val="en-US"/>
    </w:rPr>
  </w:style>
  <w:style w:type="paragraph" w:customStyle="1" w:styleId="afffff0">
    <w:name w:val="ТАБЛИЦА"/>
    <w:next w:val="a4"/>
    <w:autoRedefine/>
    <w:rsid w:val="00762FAD"/>
    <w:pPr>
      <w:spacing w:line="360" w:lineRule="auto"/>
    </w:pPr>
    <w:rPr>
      <w:rFonts w:eastAsia="Calibri"/>
      <w:color w:val="000000"/>
    </w:rPr>
  </w:style>
  <w:style w:type="character" w:customStyle="1" w:styleId="apple-converted-space0">
    <w:name w:val="apple-converted-space"/>
    <w:basedOn w:val="a5"/>
    <w:rsid w:val="00762FAD"/>
  </w:style>
  <w:style w:type="paragraph" w:customStyle="1" w:styleId="afffff1">
    <w:name w:val="Гузель"/>
    <w:basedOn w:val="aff"/>
    <w:rsid w:val="00C82EE4"/>
    <w:pPr>
      <w:spacing w:before="0" w:beforeAutospacing="0" w:after="200" w:afterAutospacing="0" w:line="360" w:lineRule="auto"/>
      <w:jc w:val="center"/>
    </w:pPr>
    <w:rPr>
      <w:rFonts w:ascii="Calibri" w:eastAsia="SimSun" w:hAnsi="Calibri"/>
      <w:b/>
      <w:color w:val="auto"/>
      <w:sz w:val="32"/>
      <w:szCs w:val="28"/>
      <w:lang w:eastAsia="zh-CN"/>
    </w:rPr>
  </w:style>
  <w:style w:type="paragraph" w:customStyle="1" w:styleId="u-2-msonormal">
    <w:name w:val="u-2-msonormal"/>
    <w:basedOn w:val="a4"/>
    <w:rsid w:val="00C82EE4"/>
    <w:pPr>
      <w:autoSpaceDE/>
      <w:autoSpaceDN/>
      <w:spacing w:after="360"/>
      <w:jc w:val="left"/>
    </w:pPr>
    <w:rPr>
      <w:sz w:val="24"/>
      <w:szCs w:val="24"/>
    </w:rPr>
  </w:style>
  <w:style w:type="paragraph" w:customStyle="1" w:styleId="1">
    <w:name w:val="Без интервала1"/>
    <w:autoRedefine/>
    <w:rsid w:val="00C82EE4"/>
    <w:pPr>
      <w:numPr>
        <w:numId w:val="3"/>
      </w:numPr>
      <w:spacing w:line="360" w:lineRule="auto"/>
      <w:ind w:left="0" w:firstLine="709"/>
      <w:jc w:val="both"/>
    </w:pPr>
    <w:rPr>
      <w:sz w:val="24"/>
      <w:szCs w:val="22"/>
      <w:lang w:eastAsia="en-US"/>
    </w:rPr>
  </w:style>
  <w:style w:type="character" w:customStyle="1" w:styleId="Internetlink">
    <w:name w:val="Internet link"/>
    <w:rsid w:val="00856A4B"/>
    <w:rPr>
      <w:color w:val="0000FF"/>
      <w:u w:val="single"/>
    </w:rPr>
  </w:style>
  <w:style w:type="paragraph" w:customStyle="1" w:styleId="110">
    <w:name w:val="Абзац списка11"/>
    <w:basedOn w:val="a4"/>
    <w:uiPriority w:val="34"/>
    <w:qFormat/>
    <w:rsid w:val="00856A4B"/>
    <w:pPr>
      <w:autoSpaceDE/>
      <w:autoSpaceDN/>
      <w:ind w:left="720" w:firstLine="567"/>
      <w:contextualSpacing/>
    </w:pPr>
    <w:rPr>
      <w:sz w:val="24"/>
      <w:szCs w:val="24"/>
    </w:rPr>
  </w:style>
  <w:style w:type="paragraph" w:customStyle="1" w:styleId="Style1">
    <w:name w:val="Style1"/>
    <w:basedOn w:val="a4"/>
    <w:uiPriority w:val="99"/>
    <w:rsid w:val="0057100B"/>
    <w:pPr>
      <w:widowControl w:val="0"/>
      <w:adjustRightInd w:val="0"/>
      <w:spacing w:line="242" w:lineRule="exact"/>
    </w:pPr>
    <w:rPr>
      <w:sz w:val="24"/>
      <w:szCs w:val="24"/>
    </w:rPr>
  </w:style>
  <w:style w:type="paragraph" w:customStyle="1" w:styleId="Style2">
    <w:name w:val="Style2"/>
    <w:basedOn w:val="a4"/>
    <w:uiPriority w:val="99"/>
    <w:rsid w:val="0057100B"/>
    <w:pPr>
      <w:widowControl w:val="0"/>
      <w:adjustRightInd w:val="0"/>
      <w:spacing w:line="244" w:lineRule="exact"/>
      <w:ind w:firstLine="490"/>
    </w:pPr>
    <w:rPr>
      <w:sz w:val="24"/>
      <w:szCs w:val="24"/>
    </w:rPr>
  </w:style>
  <w:style w:type="character" w:customStyle="1" w:styleId="FontStyle12">
    <w:name w:val="Font Style12"/>
    <w:rsid w:val="0057100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57100B"/>
    <w:rPr>
      <w:rFonts w:ascii="Times New Roman" w:hAnsi="Times New Roman" w:cs="Times New Roman"/>
      <w:i/>
      <w:iCs/>
      <w:sz w:val="20"/>
      <w:szCs w:val="20"/>
    </w:rPr>
  </w:style>
  <w:style w:type="paragraph" w:customStyle="1" w:styleId="documenttitle">
    <w:name w:val="document_title"/>
    <w:basedOn w:val="a4"/>
    <w:rsid w:val="0057100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xt">
    <w:name w:val="txt"/>
    <w:rsid w:val="0057100B"/>
  </w:style>
  <w:style w:type="character" w:customStyle="1" w:styleId="apple-style-span">
    <w:name w:val="apple-style-span"/>
    <w:basedOn w:val="a5"/>
    <w:rsid w:val="0057100B"/>
  </w:style>
  <w:style w:type="paragraph" w:customStyle="1" w:styleId="Spis-">
    <w:name w:val="Spis. -"/>
    <w:basedOn w:val="a4"/>
    <w:rsid w:val="00113DB2"/>
    <w:pPr>
      <w:numPr>
        <w:numId w:val="4"/>
      </w:numPr>
      <w:autoSpaceDE/>
      <w:autoSpaceDN/>
      <w:jc w:val="left"/>
    </w:pPr>
    <w:rPr>
      <w:sz w:val="24"/>
      <w:szCs w:val="24"/>
      <w:lang w:eastAsia="en-US"/>
    </w:rPr>
  </w:style>
  <w:style w:type="character" w:customStyle="1" w:styleId="translation">
    <w:name w:val="translation"/>
    <w:basedOn w:val="a5"/>
    <w:rsid w:val="00113DB2"/>
  </w:style>
  <w:style w:type="character" w:customStyle="1" w:styleId="63">
    <w:name w:val="Основной текст (6)_"/>
    <w:link w:val="64"/>
    <w:uiPriority w:val="99"/>
    <w:rsid w:val="00113DB2"/>
    <w:rPr>
      <w:rFonts w:ascii="Garamond" w:eastAsia="Garamond" w:hAnsi="Garamond" w:cs="Garamond"/>
      <w:spacing w:val="4"/>
      <w:shd w:val="clear" w:color="auto" w:fill="FFFFFF"/>
    </w:rPr>
  </w:style>
  <w:style w:type="paragraph" w:customStyle="1" w:styleId="64">
    <w:name w:val="Основной текст (6)"/>
    <w:basedOn w:val="a4"/>
    <w:link w:val="63"/>
    <w:uiPriority w:val="99"/>
    <w:rsid w:val="00113DB2"/>
    <w:pPr>
      <w:widowControl w:val="0"/>
      <w:shd w:val="clear" w:color="auto" w:fill="FFFFFF"/>
      <w:autoSpaceDE/>
      <w:autoSpaceDN/>
      <w:spacing w:line="235" w:lineRule="exact"/>
      <w:ind w:firstLine="220"/>
    </w:pPr>
    <w:rPr>
      <w:rFonts w:ascii="Garamond" w:eastAsia="Garamond" w:hAnsi="Garamond"/>
      <w:spacing w:val="4"/>
    </w:rPr>
  </w:style>
  <w:style w:type="paragraph" w:customStyle="1" w:styleId="1c">
    <w:name w:val="ЗАГОЛОВОК1"/>
    <w:basedOn w:val="11"/>
    <w:link w:val="1d"/>
    <w:rsid w:val="001F1C49"/>
    <w:pPr>
      <w:keepLines/>
      <w:pageBreakBefore w:val="0"/>
      <w:autoSpaceDE/>
      <w:autoSpaceDN/>
      <w:spacing w:before="480" w:line="360" w:lineRule="auto"/>
      <w:jc w:val="left"/>
    </w:pPr>
    <w:rPr>
      <w:rFonts w:ascii="Cambria" w:eastAsia="Calibri" w:hAnsi="Cambria" w:cs="Times New Roman"/>
      <w:bCs w:val="0"/>
      <w:i w:val="0"/>
      <w:iCs w:val="0"/>
      <w:color w:val="365F91"/>
      <w:sz w:val="32"/>
      <w:szCs w:val="20"/>
    </w:rPr>
  </w:style>
  <w:style w:type="character" w:customStyle="1" w:styleId="1d">
    <w:name w:val="ЗАГОЛОВОК1 Знак"/>
    <w:link w:val="1c"/>
    <w:locked/>
    <w:rsid w:val="001F1C49"/>
    <w:rPr>
      <w:rFonts w:ascii="Cambria" w:eastAsia="Calibri" w:hAnsi="Cambria"/>
      <w:b/>
      <w:color w:val="365F91"/>
      <w:sz w:val="32"/>
    </w:rPr>
  </w:style>
  <w:style w:type="paragraph" w:customStyle="1" w:styleId="ConsPlusTitle">
    <w:name w:val="ConsPlusTitle"/>
    <w:rsid w:val="001F1C4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1e">
    <w:name w:val="1. Основной текст"/>
    <w:rsid w:val="0070441C"/>
    <w:pPr>
      <w:spacing w:line="360" w:lineRule="auto"/>
      <w:ind w:firstLine="397"/>
      <w:jc w:val="both"/>
    </w:pPr>
    <w:rPr>
      <w:sz w:val="28"/>
      <w:szCs w:val="22"/>
      <w:lang w:eastAsia="en-US"/>
    </w:rPr>
  </w:style>
  <w:style w:type="paragraph" w:customStyle="1" w:styleId="12">
    <w:name w:val="1. Заголовок 2"/>
    <w:rsid w:val="0070441C"/>
    <w:pPr>
      <w:numPr>
        <w:numId w:val="5"/>
      </w:numPr>
      <w:suppressAutoHyphens/>
      <w:spacing w:before="360" w:after="240" w:line="360" w:lineRule="auto"/>
      <w:ind w:left="0" w:firstLine="397"/>
      <w:outlineLvl w:val="1"/>
    </w:pPr>
    <w:rPr>
      <w:sz w:val="28"/>
      <w:szCs w:val="22"/>
      <w:lang w:eastAsia="en-US"/>
    </w:rPr>
  </w:style>
  <w:style w:type="paragraph" w:customStyle="1" w:styleId="1f">
    <w:name w:val="1. Маркир.список"/>
    <w:rsid w:val="0070441C"/>
    <w:pPr>
      <w:tabs>
        <w:tab w:val="num" w:pos="340"/>
        <w:tab w:val="left" w:pos="851"/>
      </w:tabs>
      <w:spacing w:line="360" w:lineRule="auto"/>
      <w:ind w:firstLine="397"/>
      <w:jc w:val="both"/>
    </w:pPr>
    <w:rPr>
      <w:sz w:val="28"/>
      <w:szCs w:val="22"/>
      <w:lang w:eastAsia="en-US"/>
    </w:rPr>
  </w:style>
  <w:style w:type="paragraph" w:customStyle="1" w:styleId="1f0">
    <w:name w:val="1. Название таблицы"/>
    <w:rsid w:val="0070441C"/>
    <w:pPr>
      <w:suppressAutoHyphens/>
      <w:spacing w:line="360" w:lineRule="auto"/>
      <w:ind w:left="1474" w:hanging="1474"/>
    </w:pPr>
    <w:rPr>
      <w:sz w:val="28"/>
      <w:szCs w:val="22"/>
      <w:lang w:eastAsia="en-US"/>
    </w:rPr>
  </w:style>
  <w:style w:type="paragraph" w:customStyle="1" w:styleId="1f1">
    <w:name w:val="1. Рисунок"/>
    <w:rsid w:val="0070441C"/>
    <w:pPr>
      <w:suppressAutoHyphens/>
      <w:spacing w:line="360" w:lineRule="auto"/>
      <w:jc w:val="center"/>
    </w:pPr>
    <w:rPr>
      <w:sz w:val="28"/>
      <w:szCs w:val="22"/>
      <w:lang w:eastAsia="en-US"/>
    </w:rPr>
  </w:style>
  <w:style w:type="character" w:customStyle="1" w:styleId="translation-chunk">
    <w:name w:val="translation-chunk"/>
    <w:basedOn w:val="a5"/>
    <w:rsid w:val="0070441C"/>
  </w:style>
  <w:style w:type="character" w:customStyle="1" w:styleId="scopustermhighlight">
    <w:name w:val="scopustermhighlight"/>
    <w:basedOn w:val="a5"/>
    <w:rsid w:val="0070441C"/>
  </w:style>
  <w:style w:type="paragraph" w:customStyle="1" w:styleId="Standard">
    <w:name w:val="Standard"/>
    <w:rsid w:val="00E0700E"/>
    <w:pPr>
      <w:suppressAutoHyphens/>
      <w:autoSpaceDN w:val="0"/>
      <w:ind w:firstLine="567"/>
      <w:jc w:val="both"/>
      <w:textAlignment w:val="baseline"/>
    </w:pPr>
    <w:rPr>
      <w:color w:val="000000"/>
      <w:kern w:val="3"/>
      <w:sz w:val="28"/>
    </w:rPr>
  </w:style>
  <w:style w:type="paragraph" w:styleId="afffff2">
    <w:name w:val="No Spacing"/>
    <w:aliases w:val="научнаяработа"/>
    <w:link w:val="afffff3"/>
    <w:uiPriority w:val="1"/>
    <w:qFormat/>
    <w:rsid w:val="006E4263"/>
    <w:rPr>
      <w:rFonts w:ascii="Calibri" w:eastAsia="Calibri" w:hAnsi="Calibri"/>
      <w:sz w:val="22"/>
      <w:szCs w:val="22"/>
      <w:lang w:eastAsia="en-US"/>
    </w:rPr>
  </w:style>
  <w:style w:type="paragraph" w:customStyle="1" w:styleId="TNR12-1">
    <w:name w:val="TNR12-1"/>
    <w:aliases w:val="5"/>
    <w:basedOn w:val="a4"/>
    <w:link w:val="TNR12-10"/>
    <w:qFormat/>
    <w:rsid w:val="00624FD7"/>
    <w:pPr>
      <w:autoSpaceDE/>
      <w:autoSpaceDN/>
      <w:spacing w:line="360" w:lineRule="auto"/>
      <w:ind w:firstLine="567"/>
    </w:pPr>
    <w:rPr>
      <w:rFonts w:eastAsia="Calibri"/>
      <w:sz w:val="24"/>
      <w:szCs w:val="24"/>
    </w:rPr>
  </w:style>
  <w:style w:type="character" w:customStyle="1" w:styleId="TNR12-10">
    <w:name w:val="TNR12-1 Знак"/>
    <w:aliases w:val="5 Знак"/>
    <w:link w:val="TNR12-1"/>
    <w:rsid w:val="00624FD7"/>
    <w:rPr>
      <w:rFonts w:eastAsia="Calibri"/>
      <w:sz w:val="24"/>
      <w:szCs w:val="24"/>
    </w:rPr>
  </w:style>
  <w:style w:type="character" w:customStyle="1" w:styleId="afffff3">
    <w:name w:val="Без интервала Знак"/>
    <w:aliases w:val="научнаяработа Знак"/>
    <w:link w:val="afffff2"/>
    <w:uiPriority w:val="1"/>
    <w:locked/>
    <w:rsid w:val="00624FD7"/>
    <w:rPr>
      <w:rFonts w:ascii="Calibri" w:eastAsia="Calibri" w:hAnsi="Calibri"/>
      <w:sz w:val="22"/>
      <w:szCs w:val="22"/>
      <w:lang w:eastAsia="en-US" w:bidi="ar-SA"/>
    </w:rPr>
  </w:style>
  <w:style w:type="paragraph" w:customStyle="1" w:styleId="Author">
    <w:name w:val="Author"/>
    <w:uiPriority w:val="99"/>
    <w:rsid w:val="005D6D5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character" w:customStyle="1" w:styleId="afff9">
    <w:name w:val="Абзац списка Знак"/>
    <w:aliases w:val="1 Знак,UL Знак,Абзац маркированнный Знак,маркированный Знак,Elenco Normale Знак,Абзац с отступом Знак,List Paragraph Знак,strich Знак,2nd Tier Header Знак,Абзац списка 2 Знак,Heading1 Знак,Colorful List - Accent 11 Знак,ПАРАГРАФ Знак"/>
    <w:link w:val="afff8"/>
    <w:uiPriority w:val="34"/>
    <w:rsid w:val="00126428"/>
    <w:rPr>
      <w:rFonts w:ascii="Calibri" w:eastAsia="Calibri" w:hAnsi="Calibri"/>
      <w:sz w:val="22"/>
      <w:szCs w:val="22"/>
      <w:lang w:eastAsia="en-US"/>
    </w:rPr>
  </w:style>
  <w:style w:type="paragraph" w:customStyle="1" w:styleId="afffff4">
    <w:name w:val="Аннотация"/>
    <w:basedOn w:val="a4"/>
    <w:next w:val="a4"/>
    <w:link w:val="afffff5"/>
    <w:autoRedefine/>
    <w:qFormat/>
    <w:rsid w:val="001C114F"/>
    <w:pPr>
      <w:autoSpaceDE/>
      <w:autoSpaceDN/>
      <w:ind w:left="1673" w:firstLine="567"/>
    </w:pPr>
    <w:rPr>
      <w:rFonts w:ascii="CMU Serif" w:eastAsia="Calibri" w:hAnsi="CMU Serif"/>
      <w:sz w:val="18"/>
      <w:szCs w:val="22"/>
      <w:lang w:val="en-US" w:eastAsia="en-US"/>
    </w:rPr>
  </w:style>
  <w:style w:type="paragraph" w:customStyle="1" w:styleId="afffff6">
    <w:name w:val="Список авторов"/>
    <w:basedOn w:val="a4"/>
    <w:next w:val="a4"/>
    <w:link w:val="afffff7"/>
    <w:autoRedefine/>
    <w:qFormat/>
    <w:rsid w:val="001C114F"/>
    <w:pPr>
      <w:autoSpaceDE/>
      <w:autoSpaceDN/>
      <w:spacing w:before="120" w:after="120"/>
      <w:jc w:val="left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afffff5">
    <w:name w:val="Аннотация Знак"/>
    <w:link w:val="afffff4"/>
    <w:rsid w:val="001C114F"/>
    <w:rPr>
      <w:rFonts w:ascii="CMU Serif" w:eastAsia="Calibri" w:hAnsi="CMU Serif" w:cs="Times New Roman"/>
      <w:sz w:val="18"/>
      <w:szCs w:val="22"/>
      <w:lang w:val="en-US" w:eastAsia="en-US"/>
    </w:rPr>
  </w:style>
  <w:style w:type="paragraph" w:customStyle="1" w:styleId="afffff8">
    <w:name w:val="Список ключевых слов"/>
    <w:basedOn w:val="a4"/>
    <w:link w:val="afffff9"/>
    <w:autoRedefine/>
    <w:qFormat/>
    <w:rsid w:val="001C114F"/>
    <w:pPr>
      <w:autoSpaceDE/>
      <w:autoSpaceDN/>
      <w:ind w:firstLine="567"/>
    </w:pPr>
    <w:rPr>
      <w:rFonts w:eastAsia="Calibri"/>
      <w:sz w:val="18"/>
      <w:szCs w:val="22"/>
      <w:lang w:eastAsia="en-US"/>
    </w:rPr>
  </w:style>
  <w:style w:type="character" w:customStyle="1" w:styleId="afffff7">
    <w:name w:val="Список авторов Знак"/>
    <w:link w:val="afffff6"/>
    <w:rsid w:val="001C114F"/>
    <w:rPr>
      <w:rFonts w:ascii="Arial" w:eastAsia="Calibri" w:hAnsi="Arial" w:cs="Arial"/>
      <w:b/>
      <w:caps/>
      <w:sz w:val="28"/>
      <w:szCs w:val="22"/>
      <w:lang w:eastAsia="en-US"/>
    </w:rPr>
  </w:style>
  <w:style w:type="character" w:customStyle="1" w:styleId="afffff9">
    <w:name w:val="Список ключевых слов Знак"/>
    <w:link w:val="afffff8"/>
    <w:rsid w:val="001C114F"/>
    <w:rPr>
      <w:rFonts w:eastAsia="Calibri"/>
      <w:sz w:val="18"/>
      <w:szCs w:val="22"/>
      <w:lang w:eastAsia="en-US"/>
    </w:rPr>
  </w:style>
  <w:style w:type="character" w:customStyle="1" w:styleId="ft5">
    <w:name w:val="ft5"/>
    <w:basedOn w:val="a5"/>
    <w:rsid w:val="00C4383E"/>
  </w:style>
  <w:style w:type="character" w:customStyle="1" w:styleId="ft6">
    <w:name w:val="ft6"/>
    <w:basedOn w:val="a5"/>
    <w:rsid w:val="00C4383E"/>
  </w:style>
  <w:style w:type="character" w:customStyle="1" w:styleId="num">
    <w:name w:val="num"/>
    <w:basedOn w:val="a5"/>
    <w:rsid w:val="001B6465"/>
  </w:style>
  <w:style w:type="character" w:customStyle="1" w:styleId="text18">
    <w:name w:val="text18"/>
    <w:basedOn w:val="a5"/>
    <w:rsid w:val="001B6465"/>
  </w:style>
  <w:style w:type="paragraph" w:styleId="HTML">
    <w:name w:val="HTML Preformatted"/>
    <w:basedOn w:val="a4"/>
    <w:link w:val="HTML0"/>
    <w:uiPriority w:val="99"/>
    <w:unhideWhenUsed/>
    <w:rsid w:val="00520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52027F"/>
    <w:rPr>
      <w:rFonts w:ascii="Courier New" w:hAnsi="Courier New" w:cs="Courier New"/>
    </w:rPr>
  </w:style>
  <w:style w:type="numbering" w:customStyle="1" w:styleId="1f2">
    <w:name w:val="Нет списка1"/>
    <w:next w:val="a7"/>
    <w:uiPriority w:val="99"/>
    <w:semiHidden/>
    <w:unhideWhenUsed/>
    <w:rsid w:val="00D34DB1"/>
  </w:style>
  <w:style w:type="table" w:customStyle="1" w:styleId="1f3">
    <w:name w:val="Сетка таблицы1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Гиперссылка1"/>
    <w:uiPriority w:val="99"/>
    <w:unhideWhenUsed/>
    <w:rsid w:val="00D34DB1"/>
    <w:rPr>
      <w:color w:val="0000FF"/>
      <w:u w:val="single"/>
    </w:rPr>
  </w:style>
  <w:style w:type="table" w:customStyle="1" w:styleId="130">
    <w:name w:val="Сетка таблицы1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a">
    <w:name w:val="Placeholder Text"/>
    <w:uiPriority w:val="99"/>
    <w:semiHidden/>
    <w:rsid w:val="00D34DB1"/>
    <w:rPr>
      <w:rFonts w:cs="Times New Roman"/>
      <w:color w:val="808080"/>
    </w:rPr>
  </w:style>
  <w:style w:type="table" w:customStyle="1" w:styleId="83">
    <w:name w:val="Сетка таблицы8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6"/>
    <w:next w:val="affe"/>
    <w:rsid w:val="00D34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Заголовок 11"/>
    <w:basedOn w:val="a4"/>
    <w:next w:val="a4"/>
    <w:autoRedefine/>
    <w:uiPriority w:val="9"/>
    <w:qFormat/>
    <w:rsid w:val="00D34DB1"/>
    <w:pPr>
      <w:autoSpaceDE/>
      <w:autoSpaceDN/>
      <w:ind w:left="567"/>
      <w:contextualSpacing/>
      <w:jc w:val="left"/>
      <w:outlineLvl w:val="0"/>
    </w:pPr>
    <w:rPr>
      <w:b/>
      <w:sz w:val="24"/>
      <w:szCs w:val="24"/>
      <w:shd w:val="clear" w:color="auto" w:fill="FFFFFF"/>
    </w:rPr>
  </w:style>
  <w:style w:type="paragraph" w:customStyle="1" w:styleId="310">
    <w:name w:val="Заголовок 31"/>
    <w:basedOn w:val="a4"/>
    <w:next w:val="a4"/>
    <w:uiPriority w:val="9"/>
    <w:unhideWhenUsed/>
    <w:qFormat/>
    <w:rsid w:val="00D34DB1"/>
    <w:pPr>
      <w:keepNext/>
      <w:keepLines/>
      <w:autoSpaceDE/>
      <w:autoSpaceDN/>
      <w:spacing w:before="40" w:line="259" w:lineRule="auto"/>
      <w:contextualSpacing/>
      <w:jc w:val="left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numbering" w:customStyle="1" w:styleId="113">
    <w:name w:val="Нет списка11"/>
    <w:next w:val="a7"/>
    <w:uiPriority w:val="99"/>
    <w:semiHidden/>
    <w:unhideWhenUsed/>
    <w:rsid w:val="00D34DB1"/>
  </w:style>
  <w:style w:type="paragraph" w:customStyle="1" w:styleId="1f5">
    <w:name w:val="Заголовок оглавления1"/>
    <w:basedOn w:val="11"/>
    <w:next w:val="a4"/>
    <w:uiPriority w:val="39"/>
    <w:unhideWhenUsed/>
    <w:qFormat/>
    <w:rsid w:val="00D34DB1"/>
    <w:pPr>
      <w:keepLines/>
      <w:pageBreakBefore w:val="0"/>
      <w:autoSpaceDE/>
      <w:autoSpaceDN/>
      <w:spacing w:before="480"/>
      <w:contextualSpacing/>
      <w:jc w:val="left"/>
    </w:pPr>
    <w:rPr>
      <w:rFonts w:ascii="Times New Roman" w:hAnsi="Times New Roman" w:cs="Times New Roman"/>
      <w:bCs w:val="0"/>
      <w:i w:val="0"/>
      <w:iCs w:val="0"/>
      <w:sz w:val="24"/>
      <w:lang w:eastAsia="en-US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D34DB1"/>
    <w:pPr>
      <w:autoSpaceDE/>
      <w:autoSpaceDN/>
      <w:spacing w:after="100" w:line="259" w:lineRule="auto"/>
      <w:ind w:left="220"/>
      <w:contextualSpacing/>
      <w:jc w:val="left"/>
    </w:pPr>
    <w:rPr>
      <w:sz w:val="24"/>
      <w:szCs w:val="22"/>
      <w:lang w:eastAsia="en-US"/>
    </w:rPr>
  </w:style>
  <w:style w:type="paragraph" w:customStyle="1" w:styleId="114">
    <w:name w:val="Оглавление 11"/>
    <w:basedOn w:val="a4"/>
    <w:next w:val="a4"/>
    <w:autoRedefine/>
    <w:uiPriority w:val="39"/>
    <w:unhideWhenUsed/>
    <w:rsid w:val="00D34DB1"/>
    <w:pPr>
      <w:autoSpaceDE/>
      <w:autoSpaceDN/>
      <w:spacing w:after="100" w:line="259" w:lineRule="auto"/>
      <w:contextualSpacing/>
      <w:jc w:val="left"/>
    </w:pPr>
    <w:rPr>
      <w:sz w:val="24"/>
      <w:szCs w:val="22"/>
      <w:lang w:eastAsia="en-US"/>
    </w:rPr>
  </w:style>
  <w:style w:type="table" w:customStyle="1" w:styleId="200">
    <w:name w:val="Сетка таблицы2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6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uiPriority w:val="9"/>
    <w:rsid w:val="00D34D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uiPriority w:val="9"/>
    <w:semiHidden/>
    <w:rsid w:val="00D34DB1"/>
    <w:rPr>
      <w:rFonts w:ascii="Cambria" w:eastAsia="Times New Roman" w:hAnsi="Cambria" w:cs="Times New Roman"/>
      <w:b/>
      <w:bCs/>
      <w:color w:val="4F81BD"/>
    </w:rPr>
  </w:style>
  <w:style w:type="numbering" w:customStyle="1" w:styleId="2b">
    <w:name w:val="Нет списка2"/>
    <w:next w:val="a7"/>
    <w:uiPriority w:val="99"/>
    <w:semiHidden/>
    <w:unhideWhenUsed/>
    <w:rsid w:val="00D34DB1"/>
  </w:style>
  <w:style w:type="table" w:customStyle="1" w:styleId="211">
    <w:name w:val="Сетка таблицы2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Заголовок 21"/>
    <w:basedOn w:val="a4"/>
    <w:next w:val="a4"/>
    <w:uiPriority w:val="9"/>
    <w:unhideWhenUsed/>
    <w:qFormat/>
    <w:rsid w:val="00D34DB1"/>
    <w:pPr>
      <w:keepNext/>
      <w:keepLines/>
      <w:autoSpaceDE/>
      <w:autoSpaceDN/>
      <w:spacing w:before="40" w:line="259" w:lineRule="auto"/>
      <w:contextualSpacing/>
      <w:jc w:val="left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table" w:customStyle="1" w:styleId="1120">
    <w:name w:val="Сетка таблицы112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annotation reference"/>
    <w:uiPriority w:val="99"/>
    <w:unhideWhenUsed/>
    <w:rsid w:val="00D34DB1"/>
    <w:rPr>
      <w:rFonts w:cs="Times New Roman"/>
      <w:sz w:val="16"/>
      <w:szCs w:val="16"/>
    </w:rPr>
  </w:style>
  <w:style w:type="paragraph" w:styleId="afffffc">
    <w:name w:val="annotation text"/>
    <w:basedOn w:val="a4"/>
    <w:link w:val="afffffd"/>
    <w:uiPriority w:val="99"/>
    <w:unhideWhenUsed/>
    <w:qFormat/>
    <w:rsid w:val="00D34DB1"/>
    <w:pPr>
      <w:autoSpaceDE/>
      <w:autoSpaceDN/>
      <w:spacing w:after="160"/>
      <w:contextualSpacing/>
      <w:jc w:val="left"/>
    </w:pPr>
    <w:rPr>
      <w:rFonts w:ascii="Calibri" w:hAnsi="Calibri"/>
      <w:lang w:eastAsia="en-US"/>
    </w:rPr>
  </w:style>
  <w:style w:type="character" w:customStyle="1" w:styleId="afffffd">
    <w:name w:val="Текст примечания Знак"/>
    <w:basedOn w:val="a5"/>
    <w:link w:val="afffffc"/>
    <w:uiPriority w:val="99"/>
    <w:qFormat/>
    <w:rsid w:val="00D34DB1"/>
    <w:rPr>
      <w:rFonts w:ascii="Calibri" w:hAnsi="Calibri"/>
      <w:lang w:eastAsia="en-US"/>
    </w:rPr>
  </w:style>
  <w:style w:type="paragraph" w:styleId="afffffe">
    <w:name w:val="annotation subject"/>
    <w:basedOn w:val="afffffc"/>
    <w:next w:val="afffffc"/>
    <w:link w:val="affffff"/>
    <w:uiPriority w:val="99"/>
    <w:unhideWhenUsed/>
    <w:qFormat/>
    <w:rsid w:val="00D34DB1"/>
    <w:rPr>
      <w:b/>
      <w:bCs/>
    </w:rPr>
  </w:style>
  <w:style w:type="character" w:customStyle="1" w:styleId="affffff">
    <w:name w:val="Тема примечания Знак"/>
    <w:basedOn w:val="afffffd"/>
    <w:link w:val="afffffe"/>
    <w:uiPriority w:val="99"/>
    <w:qFormat/>
    <w:rsid w:val="00D34DB1"/>
    <w:rPr>
      <w:rFonts w:ascii="Calibri" w:hAnsi="Calibri"/>
      <w:b/>
      <w:bCs/>
      <w:lang w:eastAsia="en-US"/>
    </w:rPr>
  </w:style>
  <w:style w:type="character" w:customStyle="1" w:styleId="213">
    <w:name w:val="Заголовок 2 Знак1"/>
    <w:uiPriority w:val="9"/>
    <w:semiHidden/>
    <w:rsid w:val="00D34DB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1210">
    <w:name w:val="Сетка таблицы12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7"/>
    <w:uiPriority w:val="99"/>
    <w:semiHidden/>
    <w:unhideWhenUsed/>
    <w:rsid w:val="00D34DB1"/>
  </w:style>
  <w:style w:type="table" w:customStyle="1" w:styleId="230">
    <w:name w:val="Сетка таблицы2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6"/>
    <w:next w:val="affe"/>
    <w:uiPriority w:val="59"/>
    <w:rsid w:val="00D34DB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0">
    <w:name w:val="TOC Heading"/>
    <w:basedOn w:val="11"/>
    <w:next w:val="a4"/>
    <w:uiPriority w:val="39"/>
    <w:unhideWhenUsed/>
    <w:qFormat/>
    <w:rsid w:val="00D34DB1"/>
    <w:pPr>
      <w:keepLines/>
      <w:pageBreakBefore w:val="0"/>
      <w:autoSpaceDE/>
      <w:autoSpaceDN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i w:val="0"/>
      <w:iCs w:val="0"/>
      <w:color w:val="365F91"/>
      <w:sz w:val="32"/>
      <w:szCs w:val="32"/>
    </w:rPr>
  </w:style>
  <w:style w:type="paragraph" w:customStyle="1" w:styleId="214">
    <w:name w:val="Основной текст 21"/>
    <w:basedOn w:val="a4"/>
    <w:rsid w:val="00D34DB1"/>
    <w:pPr>
      <w:overflowPunct w:val="0"/>
      <w:adjustRightInd w:val="0"/>
      <w:spacing w:line="320" w:lineRule="exact"/>
      <w:ind w:firstLine="720"/>
    </w:pPr>
    <w:rPr>
      <w:rFonts w:ascii="Times New Roman CYR" w:eastAsia="Calibri" w:hAnsi="Times New Roman CYR"/>
      <w:sz w:val="28"/>
    </w:rPr>
  </w:style>
  <w:style w:type="table" w:customStyle="1" w:styleId="260">
    <w:name w:val="Сетка таблицы26"/>
    <w:basedOn w:val="a6"/>
    <w:next w:val="affe"/>
    <w:uiPriority w:val="59"/>
    <w:rsid w:val="00D34DB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7"/>
    <w:uiPriority w:val="99"/>
    <w:semiHidden/>
    <w:unhideWhenUsed/>
    <w:rsid w:val="00D34DB1"/>
  </w:style>
  <w:style w:type="numbering" w:customStyle="1" w:styleId="122">
    <w:name w:val="Нет списка12"/>
    <w:next w:val="a7"/>
    <w:uiPriority w:val="99"/>
    <w:semiHidden/>
    <w:unhideWhenUsed/>
    <w:rsid w:val="00D34DB1"/>
  </w:style>
  <w:style w:type="numbering" w:customStyle="1" w:styleId="215">
    <w:name w:val="Нет списка21"/>
    <w:next w:val="a7"/>
    <w:uiPriority w:val="99"/>
    <w:semiHidden/>
    <w:unhideWhenUsed/>
    <w:rsid w:val="00D34DB1"/>
  </w:style>
  <w:style w:type="numbering" w:customStyle="1" w:styleId="313">
    <w:name w:val="Нет списка31"/>
    <w:next w:val="a7"/>
    <w:uiPriority w:val="99"/>
    <w:semiHidden/>
    <w:unhideWhenUsed/>
    <w:rsid w:val="00D34DB1"/>
  </w:style>
  <w:style w:type="character" w:customStyle="1" w:styleId="st1">
    <w:name w:val="st1"/>
    <w:basedOn w:val="a5"/>
    <w:rsid w:val="009541FA"/>
  </w:style>
  <w:style w:type="character" w:customStyle="1" w:styleId="A00">
    <w:name w:val="A0"/>
    <w:uiPriority w:val="99"/>
    <w:rsid w:val="009541FA"/>
    <w:rPr>
      <w:color w:val="000000"/>
      <w:sz w:val="20"/>
      <w:szCs w:val="20"/>
    </w:rPr>
  </w:style>
  <w:style w:type="character" w:customStyle="1" w:styleId="A10">
    <w:name w:val="A1"/>
    <w:uiPriority w:val="99"/>
    <w:rsid w:val="009541FA"/>
    <w:rPr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9541FA"/>
    <w:pPr>
      <w:spacing w:line="241" w:lineRule="atLeast"/>
      <w:jc w:val="left"/>
    </w:pPr>
    <w:rPr>
      <w:rFonts w:eastAsia="Calibri"/>
      <w:color w:val="auto"/>
      <w:lang w:eastAsia="en-US"/>
    </w:rPr>
  </w:style>
  <w:style w:type="character" w:customStyle="1" w:styleId="font2">
    <w:name w:val="font2"/>
    <w:basedOn w:val="a5"/>
    <w:rsid w:val="009541FA"/>
  </w:style>
  <w:style w:type="character" w:customStyle="1" w:styleId="bigtext">
    <w:name w:val="bigtext"/>
    <w:basedOn w:val="a5"/>
    <w:rsid w:val="009541FA"/>
  </w:style>
  <w:style w:type="paragraph" w:customStyle="1" w:styleId="Pa1">
    <w:name w:val="Pa1"/>
    <w:basedOn w:val="Default"/>
    <w:next w:val="Default"/>
    <w:uiPriority w:val="99"/>
    <w:rsid w:val="009541FA"/>
    <w:pPr>
      <w:spacing w:line="241" w:lineRule="atLeast"/>
      <w:jc w:val="left"/>
    </w:pPr>
    <w:rPr>
      <w:rFonts w:eastAsia="Calibri"/>
      <w:color w:val="auto"/>
      <w:lang w:eastAsia="en-US"/>
    </w:rPr>
  </w:style>
  <w:style w:type="character" w:customStyle="1" w:styleId="affffff1">
    <w:name w:val="Сноска_"/>
    <w:link w:val="1f6"/>
    <w:locked/>
    <w:rsid w:val="009541FA"/>
    <w:rPr>
      <w:b/>
      <w:bCs/>
      <w:shd w:val="clear" w:color="auto" w:fill="FFFFFF"/>
    </w:rPr>
  </w:style>
  <w:style w:type="paragraph" w:customStyle="1" w:styleId="1f6">
    <w:name w:val="Сноска1"/>
    <w:basedOn w:val="a4"/>
    <w:link w:val="affffff1"/>
    <w:rsid w:val="009541FA"/>
    <w:pPr>
      <w:shd w:val="clear" w:color="auto" w:fill="FFFFFF"/>
      <w:autoSpaceDE/>
      <w:autoSpaceDN/>
      <w:spacing w:line="235" w:lineRule="exact"/>
    </w:pPr>
    <w:rPr>
      <w:b/>
      <w:bCs/>
    </w:rPr>
  </w:style>
  <w:style w:type="character" w:customStyle="1" w:styleId="A100">
    <w:name w:val="A10"/>
    <w:uiPriority w:val="99"/>
    <w:rsid w:val="009541FA"/>
    <w:rPr>
      <w:rFonts w:cs="JournalCTT"/>
      <w:color w:val="000000"/>
      <w:sz w:val="11"/>
      <w:szCs w:val="11"/>
    </w:rPr>
  </w:style>
  <w:style w:type="character" w:customStyle="1" w:styleId="addmd">
    <w:name w:val="addmd"/>
    <w:basedOn w:val="a5"/>
    <w:rsid w:val="009541FA"/>
  </w:style>
  <w:style w:type="character" w:customStyle="1" w:styleId="refresult">
    <w:name w:val="ref_result"/>
    <w:basedOn w:val="a5"/>
    <w:rsid w:val="009541FA"/>
  </w:style>
  <w:style w:type="paragraph" w:customStyle="1" w:styleId="1CharCharCharCharCharChar">
    <w:name w:val="Стиль Знак1 Char Char Знак Char Char Знак Char Char"/>
    <w:basedOn w:val="a4"/>
    <w:rsid w:val="009541F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ut2visible">
    <w:name w:val="cut2__visible"/>
    <w:basedOn w:val="a5"/>
    <w:rsid w:val="002E5C49"/>
  </w:style>
  <w:style w:type="character" w:customStyle="1" w:styleId="blk">
    <w:name w:val="blk"/>
    <w:basedOn w:val="a5"/>
    <w:rsid w:val="002E5C49"/>
  </w:style>
  <w:style w:type="paragraph" w:customStyle="1" w:styleId="affffff2">
    <w:name w:val="АТекст"/>
    <w:basedOn w:val="a4"/>
    <w:link w:val="affffff3"/>
    <w:rsid w:val="002E5C49"/>
    <w:pPr>
      <w:autoSpaceDE/>
      <w:autoSpaceDN/>
      <w:spacing w:line="252" w:lineRule="auto"/>
      <w:ind w:firstLine="397"/>
    </w:pPr>
    <w:rPr>
      <w:sz w:val="28"/>
      <w:szCs w:val="28"/>
    </w:rPr>
  </w:style>
  <w:style w:type="character" w:customStyle="1" w:styleId="affffff3">
    <w:name w:val="АТекст Знак"/>
    <w:link w:val="affffff2"/>
    <w:rsid w:val="002E5C49"/>
    <w:rPr>
      <w:sz w:val="28"/>
      <w:szCs w:val="28"/>
    </w:rPr>
  </w:style>
  <w:style w:type="paragraph" w:customStyle="1" w:styleId="Abstract">
    <w:name w:val="Abstract"/>
    <w:uiPriority w:val="99"/>
    <w:rsid w:val="002E5C49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0">
    <w:name w:val="АБиблио"/>
    <w:rsid w:val="002E5C49"/>
    <w:pPr>
      <w:widowControl w:val="0"/>
      <w:numPr>
        <w:numId w:val="6"/>
      </w:numPr>
      <w:spacing w:line="252" w:lineRule="auto"/>
      <w:jc w:val="both"/>
    </w:pPr>
    <w:rPr>
      <w:sz w:val="28"/>
      <w:szCs w:val="28"/>
    </w:rPr>
  </w:style>
  <w:style w:type="paragraph" w:customStyle="1" w:styleId="keywords">
    <w:name w:val="key words"/>
    <w:uiPriority w:val="99"/>
    <w:rsid w:val="002E5C49"/>
    <w:pPr>
      <w:spacing w:after="120"/>
      <w:ind w:firstLine="274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title">
    <w:name w:val="paper title"/>
    <w:uiPriority w:val="99"/>
    <w:rsid w:val="002E5C49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3-">
    <w:name w:val="Стиль3 - Абзаца"/>
    <w:basedOn w:val="a4"/>
    <w:qFormat/>
    <w:rsid w:val="002E5C49"/>
    <w:pPr>
      <w:autoSpaceDE/>
      <w:autoSpaceDN/>
      <w:spacing w:line="360" w:lineRule="auto"/>
      <w:ind w:firstLine="397"/>
    </w:pPr>
    <w:rPr>
      <w:sz w:val="28"/>
      <w:szCs w:val="22"/>
    </w:rPr>
  </w:style>
  <w:style w:type="paragraph" w:customStyle="1" w:styleId="xl70">
    <w:name w:val="xl70"/>
    <w:basedOn w:val="a4"/>
    <w:rsid w:val="002E5C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E0EC"/>
      <w:autoSpaceDE/>
      <w:autoSpaceDN/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affffff4">
    <w:name w:val="АНа_рис"/>
    <w:link w:val="affffff5"/>
    <w:rsid w:val="002E5C49"/>
    <w:pPr>
      <w:spacing w:line="252" w:lineRule="auto"/>
      <w:jc w:val="center"/>
    </w:pPr>
    <w:rPr>
      <w:sz w:val="24"/>
      <w:szCs w:val="24"/>
    </w:rPr>
  </w:style>
  <w:style w:type="character" w:customStyle="1" w:styleId="affffff5">
    <w:name w:val="АНа_рис Знак"/>
    <w:link w:val="affffff4"/>
    <w:rsid w:val="002E5C49"/>
    <w:rPr>
      <w:sz w:val="24"/>
      <w:szCs w:val="24"/>
    </w:rPr>
  </w:style>
  <w:style w:type="character" w:customStyle="1" w:styleId="anchortext">
    <w:name w:val="anchortext"/>
    <w:basedOn w:val="a5"/>
    <w:rsid w:val="004C0F58"/>
  </w:style>
  <w:style w:type="paragraph" w:customStyle="1" w:styleId="affffff6">
    <w:name w:val="Стиль А"/>
    <w:basedOn w:val="a4"/>
    <w:link w:val="affffff7"/>
    <w:uiPriority w:val="99"/>
    <w:rsid w:val="00BE64E5"/>
    <w:pPr>
      <w:autoSpaceDE/>
      <w:autoSpaceDN/>
      <w:spacing w:line="276" w:lineRule="auto"/>
      <w:ind w:firstLine="709"/>
    </w:pPr>
    <w:rPr>
      <w:sz w:val="26"/>
      <w:szCs w:val="26"/>
      <w:lang w:eastAsia="en-US"/>
    </w:rPr>
  </w:style>
  <w:style w:type="character" w:customStyle="1" w:styleId="affffff7">
    <w:name w:val="Стиль А Знак"/>
    <w:basedOn w:val="a5"/>
    <w:link w:val="affffff6"/>
    <w:uiPriority w:val="99"/>
    <w:locked/>
    <w:rsid w:val="00BE64E5"/>
    <w:rPr>
      <w:sz w:val="26"/>
      <w:szCs w:val="26"/>
      <w:lang w:eastAsia="en-US"/>
    </w:rPr>
  </w:style>
  <w:style w:type="character" w:customStyle="1" w:styleId="size-xl">
    <w:name w:val="size-xl"/>
    <w:basedOn w:val="a5"/>
    <w:rsid w:val="00BE64E5"/>
  </w:style>
  <w:style w:type="character" w:customStyle="1" w:styleId="size-m">
    <w:name w:val="size-m"/>
    <w:basedOn w:val="a5"/>
    <w:rsid w:val="00BE64E5"/>
  </w:style>
  <w:style w:type="paragraph" w:customStyle="1" w:styleId="affffff8">
    <w:name w:val="Знак Знак"/>
    <w:basedOn w:val="a4"/>
    <w:rsid w:val="00D47402"/>
    <w:pPr>
      <w:pageBreakBefore/>
      <w:autoSpaceDE/>
      <w:autoSpaceDN/>
      <w:spacing w:after="160" w:line="360" w:lineRule="auto"/>
      <w:jc w:val="left"/>
    </w:pPr>
    <w:rPr>
      <w:sz w:val="28"/>
      <w:lang w:val="en-US" w:eastAsia="en-US"/>
    </w:rPr>
  </w:style>
  <w:style w:type="character" w:customStyle="1" w:styleId="55">
    <w:name w:val="л–’”‰’”Ћ Њђ–5"/>
    <w:uiPriority w:val="99"/>
    <w:rsid w:val="00BA445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f7">
    <w:name w:val="цифры1"/>
    <w:basedOn w:val="a4"/>
    <w:rsid w:val="005D577A"/>
    <w:pPr>
      <w:autoSpaceDE/>
      <w:autoSpaceDN/>
      <w:spacing w:before="76"/>
      <w:ind w:right="113"/>
      <w:jc w:val="right"/>
    </w:pPr>
    <w:rPr>
      <w:rFonts w:ascii="JournalRub" w:hAnsi="JournalRub"/>
      <w:sz w:val="16"/>
      <w:szCs w:val="16"/>
    </w:rPr>
  </w:style>
  <w:style w:type="paragraph" w:customStyle="1" w:styleId="xl24">
    <w:name w:val="xl24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Times New Roman CYR" w:eastAsia="Arial Unicode MS" w:hAnsi="Times New Roman CYR" w:cs="Times New Roman CYR"/>
      <w:sz w:val="16"/>
      <w:szCs w:val="16"/>
    </w:rPr>
  </w:style>
  <w:style w:type="paragraph" w:customStyle="1" w:styleId="xl26">
    <w:name w:val="xl26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Times New Roman CYR" w:eastAsia="Arial Unicode MS" w:hAnsi="Times New Roman CYR" w:cs="Times New Roman CYR"/>
      <w:b/>
      <w:bCs/>
      <w:sz w:val="16"/>
      <w:szCs w:val="16"/>
    </w:rPr>
  </w:style>
  <w:style w:type="paragraph" w:styleId="affffff9">
    <w:name w:val="List Number"/>
    <w:basedOn w:val="a4"/>
    <w:rsid w:val="005D577A"/>
    <w:pPr>
      <w:tabs>
        <w:tab w:val="num" w:pos="360"/>
      </w:tabs>
      <w:autoSpaceDE/>
      <w:autoSpaceDN/>
      <w:ind w:left="360" w:hanging="360"/>
      <w:jc w:val="left"/>
    </w:pPr>
  </w:style>
  <w:style w:type="paragraph" w:styleId="2">
    <w:name w:val="List Number 2"/>
    <w:basedOn w:val="a4"/>
    <w:rsid w:val="005D577A"/>
    <w:pPr>
      <w:numPr>
        <w:numId w:val="8"/>
      </w:numPr>
      <w:autoSpaceDE/>
      <w:autoSpaceDN/>
      <w:jc w:val="left"/>
    </w:pPr>
  </w:style>
  <w:style w:type="paragraph" w:styleId="3">
    <w:name w:val="List Number 3"/>
    <w:basedOn w:val="a4"/>
    <w:rsid w:val="005D577A"/>
    <w:pPr>
      <w:numPr>
        <w:numId w:val="7"/>
      </w:numPr>
      <w:autoSpaceDE/>
      <w:autoSpaceDN/>
      <w:jc w:val="left"/>
    </w:pPr>
  </w:style>
  <w:style w:type="paragraph" w:styleId="4">
    <w:name w:val="List Number 4"/>
    <w:basedOn w:val="a4"/>
    <w:rsid w:val="005D577A"/>
    <w:pPr>
      <w:numPr>
        <w:numId w:val="9"/>
      </w:numPr>
      <w:autoSpaceDE/>
      <w:autoSpaceDN/>
      <w:jc w:val="left"/>
    </w:pPr>
  </w:style>
  <w:style w:type="paragraph" w:styleId="5">
    <w:name w:val="List Number 5"/>
    <w:basedOn w:val="a4"/>
    <w:rsid w:val="005D577A"/>
    <w:pPr>
      <w:numPr>
        <w:numId w:val="10"/>
      </w:numPr>
      <w:autoSpaceDE/>
      <w:autoSpaceDN/>
      <w:jc w:val="left"/>
    </w:pPr>
  </w:style>
  <w:style w:type="paragraph" w:customStyle="1" w:styleId="10">
    <w:name w:val="Список 1"/>
    <w:basedOn w:val="a4"/>
    <w:rsid w:val="005D577A"/>
    <w:pPr>
      <w:numPr>
        <w:numId w:val="11"/>
      </w:numPr>
      <w:tabs>
        <w:tab w:val="clear" w:pos="927"/>
      </w:tabs>
      <w:autoSpaceDE/>
      <w:autoSpaceDN/>
      <w:spacing w:before="120" w:after="120"/>
      <w:ind w:left="360" w:hanging="360"/>
    </w:pPr>
    <w:rPr>
      <w:sz w:val="16"/>
    </w:rPr>
  </w:style>
  <w:style w:type="paragraph" w:customStyle="1" w:styleId="a1">
    <w:name w:val="Список с маркерами"/>
    <w:basedOn w:val="af9"/>
    <w:rsid w:val="005D577A"/>
    <w:pPr>
      <w:numPr>
        <w:numId w:val="12"/>
      </w:numPr>
      <w:adjustRightInd w:val="0"/>
      <w:spacing w:before="120" w:line="288" w:lineRule="auto"/>
    </w:pPr>
    <w:rPr>
      <w:rFonts w:cs="Arial"/>
      <w:i w:val="0"/>
      <w:iCs w:val="0"/>
      <w:sz w:val="26"/>
      <w:szCs w:val="24"/>
    </w:rPr>
  </w:style>
  <w:style w:type="paragraph" w:customStyle="1" w:styleId="a2">
    <w:name w:val="Список с номерами"/>
    <w:basedOn w:val="affffffa"/>
    <w:rsid w:val="005D577A"/>
    <w:pPr>
      <w:numPr>
        <w:numId w:val="13"/>
      </w:numPr>
      <w:tabs>
        <w:tab w:val="clear" w:pos="1571"/>
        <w:tab w:val="num" w:pos="1276"/>
      </w:tabs>
      <w:overflowPunct/>
      <w:autoSpaceDE/>
      <w:autoSpaceDN/>
      <w:adjustRightInd/>
      <w:ind w:left="0" w:firstLine="851"/>
      <w:textAlignment w:val="auto"/>
    </w:pPr>
  </w:style>
  <w:style w:type="paragraph" w:customStyle="1" w:styleId="affffffa">
    <w:name w:val="Абзац"/>
    <w:basedOn w:val="a4"/>
    <w:link w:val="affffffb"/>
    <w:rsid w:val="005D577A"/>
    <w:pPr>
      <w:overflowPunct w:val="0"/>
      <w:adjustRightInd w:val="0"/>
      <w:spacing w:before="120"/>
      <w:ind w:firstLine="1276"/>
      <w:textAlignment w:val="baseline"/>
    </w:pPr>
    <w:rPr>
      <w:sz w:val="16"/>
    </w:rPr>
  </w:style>
  <w:style w:type="paragraph" w:customStyle="1" w:styleId="affffffc">
    <w:name w:val="!!место"/>
    <w:basedOn w:val="a4"/>
    <w:uiPriority w:val="99"/>
    <w:rsid w:val="00CB0590"/>
    <w:pPr>
      <w:autoSpaceDE/>
      <w:autoSpaceDN/>
      <w:contextualSpacing/>
      <w:jc w:val="center"/>
    </w:pPr>
    <w:rPr>
      <w:rFonts w:eastAsia="Calibri"/>
      <w:szCs w:val="24"/>
      <w:lang w:eastAsia="en-US"/>
    </w:rPr>
  </w:style>
  <w:style w:type="paragraph" w:customStyle="1" w:styleId="affffffd">
    <w:name w:val="!!!Аннотация"/>
    <w:basedOn w:val="a4"/>
    <w:uiPriority w:val="99"/>
    <w:rsid w:val="00CB0590"/>
    <w:pPr>
      <w:autoSpaceDE/>
      <w:autoSpaceDN/>
      <w:spacing w:after="120"/>
      <w:ind w:firstLine="397"/>
      <w:contextualSpacing/>
    </w:pPr>
    <w:rPr>
      <w:rFonts w:eastAsia="Calibri"/>
      <w:b/>
      <w:szCs w:val="28"/>
      <w:lang w:eastAsia="en-US"/>
    </w:rPr>
  </w:style>
  <w:style w:type="character" w:customStyle="1" w:styleId="hl1">
    <w:name w:val="hl1"/>
    <w:basedOn w:val="a5"/>
    <w:uiPriority w:val="99"/>
    <w:rsid w:val="00CB0590"/>
    <w:rPr>
      <w:rFonts w:cs="Times New Roman"/>
      <w:color w:val="4682B4"/>
    </w:rPr>
  </w:style>
  <w:style w:type="paragraph" w:styleId="affffffe">
    <w:name w:val="List Bullet"/>
    <w:basedOn w:val="a4"/>
    <w:uiPriority w:val="99"/>
    <w:unhideWhenUsed/>
    <w:rsid w:val="00181783"/>
    <w:pPr>
      <w:tabs>
        <w:tab w:val="num" w:pos="360"/>
      </w:tabs>
      <w:autoSpaceDE/>
      <w:autoSpaceDN/>
      <w:ind w:left="360" w:hanging="36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fff">
    <w:name w:val="Body Text First Indent"/>
    <w:basedOn w:val="af9"/>
    <w:link w:val="afffffff0"/>
    <w:uiPriority w:val="99"/>
    <w:unhideWhenUsed/>
    <w:rsid w:val="00181783"/>
    <w:pPr>
      <w:autoSpaceDE/>
      <w:autoSpaceDN/>
      <w:spacing w:after="200"/>
      <w:ind w:firstLine="360"/>
      <w:jc w:val="left"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26">
    <w:name w:val="Основной текст Знак2"/>
    <w:aliases w:val="Основной текст мой Знак,список Знак,Список-диплом Знак,Nienie-aeieii Знак,Основной текст Знак Знак1,Основной текст Знак1 Знак,Основной текст Знак Знак Знак,Основной текст Знак1 Знак Знак Знак,Основной текст Знак Знак Знак Знак Знак"/>
    <w:basedOn w:val="a5"/>
    <w:link w:val="af9"/>
    <w:uiPriority w:val="99"/>
    <w:rsid w:val="00181783"/>
    <w:rPr>
      <w:i/>
      <w:iCs/>
      <w:sz w:val="28"/>
      <w:szCs w:val="28"/>
    </w:rPr>
  </w:style>
  <w:style w:type="character" w:customStyle="1" w:styleId="afffffff0">
    <w:name w:val="Красная строка Знак"/>
    <w:basedOn w:val="26"/>
    <w:link w:val="afffffff"/>
    <w:uiPriority w:val="99"/>
    <w:rsid w:val="00181783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list-group-item">
    <w:name w:val="list-group-item"/>
    <w:basedOn w:val="a5"/>
    <w:rsid w:val="00181783"/>
  </w:style>
  <w:style w:type="character" w:customStyle="1" w:styleId="Bodytext">
    <w:name w:val="Body text_"/>
    <w:basedOn w:val="a5"/>
    <w:link w:val="2c"/>
    <w:rsid w:val="003478D5"/>
    <w:rPr>
      <w:spacing w:val="6"/>
      <w:sz w:val="16"/>
      <w:szCs w:val="16"/>
      <w:shd w:val="clear" w:color="auto" w:fill="FFFFFF"/>
    </w:rPr>
  </w:style>
  <w:style w:type="character" w:customStyle="1" w:styleId="1f8">
    <w:name w:val="Основной текст1"/>
    <w:basedOn w:val="Bodytext"/>
    <w:rsid w:val="003478D5"/>
    <w:rPr>
      <w:color w:val="000000"/>
      <w:spacing w:val="6"/>
      <w:w w:val="100"/>
      <w:position w:val="0"/>
      <w:sz w:val="16"/>
      <w:szCs w:val="16"/>
      <w:u w:val="single"/>
      <w:shd w:val="clear" w:color="auto" w:fill="FFFFFF"/>
      <w:lang w:val="ru-RU"/>
    </w:rPr>
  </w:style>
  <w:style w:type="paragraph" w:customStyle="1" w:styleId="2c">
    <w:name w:val="Основной текст2"/>
    <w:basedOn w:val="a4"/>
    <w:link w:val="Bodytext"/>
    <w:rsid w:val="003478D5"/>
    <w:pPr>
      <w:widowControl w:val="0"/>
      <w:shd w:val="clear" w:color="auto" w:fill="FFFFFF"/>
      <w:autoSpaceDE/>
      <w:autoSpaceDN/>
      <w:spacing w:after="60" w:line="0" w:lineRule="atLeast"/>
    </w:pPr>
    <w:rPr>
      <w:spacing w:val="6"/>
      <w:sz w:val="16"/>
      <w:szCs w:val="16"/>
    </w:rPr>
  </w:style>
  <w:style w:type="character" w:customStyle="1" w:styleId="Bodytext2">
    <w:name w:val="Body text (2)_"/>
    <w:basedOn w:val="a5"/>
    <w:rsid w:val="0034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Bodytext20">
    <w:name w:val="Body text (2)"/>
    <w:basedOn w:val="Bodytext2"/>
    <w:rsid w:val="0034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single"/>
      <w:lang w:val="ru-RU"/>
    </w:rPr>
  </w:style>
  <w:style w:type="character" w:customStyle="1" w:styleId="Bodytext3">
    <w:name w:val="Body text (3)_"/>
    <w:basedOn w:val="a5"/>
    <w:link w:val="Bodytext30"/>
    <w:rsid w:val="003478D5"/>
    <w:rPr>
      <w:spacing w:val="5"/>
      <w:sz w:val="12"/>
      <w:szCs w:val="12"/>
      <w:shd w:val="clear" w:color="auto" w:fill="FFFFFF"/>
    </w:rPr>
  </w:style>
  <w:style w:type="paragraph" w:customStyle="1" w:styleId="Bodytext30">
    <w:name w:val="Body text (3)"/>
    <w:basedOn w:val="a4"/>
    <w:link w:val="Bodytext3"/>
    <w:rsid w:val="003478D5"/>
    <w:pPr>
      <w:widowControl w:val="0"/>
      <w:shd w:val="clear" w:color="auto" w:fill="FFFFFF"/>
      <w:autoSpaceDE/>
      <w:autoSpaceDN/>
      <w:spacing w:line="0" w:lineRule="atLeast"/>
      <w:jc w:val="left"/>
    </w:pPr>
    <w:rPr>
      <w:spacing w:val="5"/>
      <w:sz w:val="12"/>
      <w:szCs w:val="12"/>
    </w:rPr>
  </w:style>
  <w:style w:type="character" w:customStyle="1" w:styleId="BodytextBoldSpacing0pt">
    <w:name w:val="Body text + Bold;Spacing 0 pt"/>
    <w:basedOn w:val="Bodytext"/>
    <w:rsid w:val="003478D5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TrebuchetMS75ptBoldSpacing0pt">
    <w:name w:val="Body text + Trebuchet MS;7;5 pt;Bold;Spacing 0 pt"/>
    <w:basedOn w:val="Bodytext"/>
    <w:rsid w:val="003478D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ablecaption2TimesNewRoman6ptSpacing0pt">
    <w:name w:val="Table caption (2) + Times New Roman;6 pt;Spacing 0 pt"/>
    <w:basedOn w:val="a5"/>
    <w:rsid w:val="0034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Tablecaption2">
    <w:name w:val="Table caption (2)"/>
    <w:basedOn w:val="a5"/>
    <w:rsid w:val="003478D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/>
    </w:rPr>
  </w:style>
  <w:style w:type="paragraph" w:customStyle="1" w:styleId="afffffff1">
    <w:name w:val="обычный"/>
    <w:basedOn w:val="a4"/>
    <w:uiPriority w:val="99"/>
    <w:rsid w:val="003478D5"/>
    <w:pPr>
      <w:autoSpaceDE/>
      <w:autoSpaceDN/>
      <w:ind w:firstLine="567"/>
    </w:pPr>
    <w:rPr>
      <w:sz w:val="24"/>
      <w:lang w:val="en-US" w:eastAsia="en-US"/>
    </w:rPr>
  </w:style>
  <w:style w:type="paragraph" w:customStyle="1" w:styleId="Affiliation">
    <w:name w:val="Affiliation"/>
    <w:uiPriority w:val="99"/>
    <w:rsid w:val="004C6F51"/>
    <w:pPr>
      <w:jc w:val="center"/>
    </w:pPr>
    <w:rPr>
      <w:lang w:val="en-US" w:eastAsia="en-US"/>
    </w:rPr>
  </w:style>
  <w:style w:type="paragraph" w:customStyle="1" w:styleId="bulletlist">
    <w:name w:val="bullet list"/>
    <w:basedOn w:val="af9"/>
    <w:rsid w:val="004C6F51"/>
    <w:pPr>
      <w:numPr>
        <w:numId w:val="14"/>
      </w:numPr>
      <w:tabs>
        <w:tab w:val="left" w:pos="288"/>
      </w:tabs>
      <w:autoSpaceDE/>
      <w:autoSpaceDN/>
      <w:spacing w:after="120" w:line="228" w:lineRule="auto"/>
    </w:pPr>
    <w:rPr>
      <w:rFonts w:eastAsia="MS Mincho"/>
      <w:i w:val="0"/>
      <w:iCs w:val="0"/>
      <w:sz w:val="20"/>
      <w:szCs w:val="20"/>
      <w:lang w:val="en-US" w:eastAsia="en-US"/>
    </w:rPr>
  </w:style>
  <w:style w:type="paragraph" w:customStyle="1" w:styleId="equation">
    <w:name w:val="equation"/>
    <w:basedOn w:val="a4"/>
    <w:uiPriority w:val="99"/>
    <w:rsid w:val="004C6F51"/>
    <w:pPr>
      <w:tabs>
        <w:tab w:val="center" w:pos="2520"/>
        <w:tab w:val="right" w:pos="5040"/>
      </w:tabs>
      <w:autoSpaceDE/>
      <w:autoSpaceDN/>
      <w:spacing w:before="240" w:after="240" w:line="216" w:lineRule="auto"/>
      <w:jc w:val="center"/>
    </w:pPr>
    <w:rPr>
      <w:rFonts w:ascii="Symbol" w:hAnsi="Symbol" w:cs="Symbol"/>
      <w:lang w:val="en-US" w:eastAsia="en-US"/>
    </w:rPr>
  </w:style>
  <w:style w:type="paragraph" w:customStyle="1" w:styleId="figurecaption">
    <w:name w:val="figure caption"/>
    <w:rsid w:val="004C6F51"/>
    <w:pPr>
      <w:numPr>
        <w:numId w:val="15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4C6F51"/>
    <w:pPr>
      <w:framePr w:hSpace="187" w:vSpace="187" w:wrap="notBeside" w:vAnchor="text" w:hAnchor="page" w:x="6121" w:y="577"/>
      <w:numPr>
        <w:numId w:val="16"/>
      </w:numPr>
      <w:spacing w:after="40"/>
    </w:pPr>
    <w:rPr>
      <w:sz w:val="16"/>
      <w:szCs w:val="16"/>
      <w:lang w:val="en-US" w:eastAsia="en-US"/>
    </w:rPr>
  </w:style>
  <w:style w:type="paragraph" w:customStyle="1" w:styleId="papersubtitle">
    <w:name w:val="paper subtitle"/>
    <w:uiPriority w:val="99"/>
    <w:rsid w:val="004C6F51"/>
    <w:pPr>
      <w:spacing w:after="120"/>
      <w:jc w:val="center"/>
    </w:pPr>
    <w:rPr>
      <w:bCs/>
      <w:noProof/>
      <w:sz w:val="28"/>
      <w:szCs w:val="28"/>
      <w:lang w:val="en-US" w:eastAsia="en-US"/>
    </w:rPr>
  </w:style>
  <w:style w:type="paragraph" w:customStyle="1" w:styleId="references">
    <w:name w:val="references"/>
    <w:uiPriority w:val="99"/>
    <w:rsid w:val="004C6F51"/>
    <w:p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paragraph" w:customStyle="1" w:styleId="sponsors">
    <w:name w:val="sponsors"/>
    <w:rsid w:val="004C6F51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a4"/>
    <w:uiPriority w:val="99"/>
    <w:rsid w:val="004C6F51"/>
    <w:pPr>
      <w:autoSpaceDE/>
      <w:autoSpaceDN/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sid w:val="004C6F51"/>
    <w:rPr>
      <w:i/>
      <w:iCs/>
      <w:sz w:val="15"/>
      <w:szCs w:val="15"/>
    </w:rPr>
  </w:style>
  <w:style w:type="paragraph" w:customStyle="1" w:styleId="tablecopy">
    <w:name w:val="table copy"/>
    <w:uiPriority w:val="99"/>
    <w:rsid w:val="004C6F51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4C6F51"/>
    <w:pPr>
      <w:numPr>
        <w:numId w:val="18"/>
      </w:numPr>
      <w:tabs>
        <w:tab w:val="left" w:pos="29"/>
      </w:tabs>
      <w:spacing w:before="60" w:after="30"/>
      <w:ind w:left="360"/>
      <w:jc w:val="right"/>
    </w:pPr>
    <w:rPr>
      <w:rFonts w:eastAsia="MS Mincho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4C6F51"/>
    <w:pPr>
      <w:numPr>
        <w:numId w:val="17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character" w:customStyle="1" w:styleId="hl">
    <w:name w:val="hl"/>
    <w:basedOn w:val="a5"/>
    <w:rsid w:val="004C6F51"/>
  </w:style>
  <w:style w:type="paragraph" w:customStyle="1" w:styleId="p19">
    <w:name w:val="p19"/>
    <w:basedOn w:val="a4"/>
    <w:rsid w:val="004C6F51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5">
    <w:name w:val="s5"/>
    <w:basedOn w:val="a5"/>
    <w:rsid w:val="004C6F51"/>
  </w:style>
  <w:style w:type="character" w:customStyle="1" w:styleId="s10">
    <w:name w:val="s10"/>
    <w:basedOn w:val="a5"/>
    <w:rsid w:val="004C6F51"/>
  </w:style>
  <w:style w:type="character" w:customStyle="1" w:styleId="extended-textfull">
    <w:name w:val="extended-text__full"/>
    <w:basedOn w:val="a5"/>
    <w:rsid w:val="004371DE"/>
  </w:style>
  <w:style w:type="character" w:customStyle="1" w:styleId="1f9">
    <w:name w:val="Текст примечания Знак1"/>
    <w:basedOn w:val="a5"/>
    <w:uiPriority w:val="99"/>
    <w:semiHidden/>
    <w:rsid w:val="00180C32"/>
    <w:rPr>
      <w:lang w:eastAsia="en-US"/>
    </w:rPr>
  </w:style>
  <w:style w:type="character" w:customStyle="1" w:styleId="1fa">
    <w:name w:val="Тема примечания Знак1"/>
    <w:basedOn w:val="1f9"/>
    <w:uiPriority w:val="99"/>
    <w:semiHidden/>
    <w:rsid w:val="00180C32"/>
    <w:rPr>
      <w:b/>
      <w:bCs/>
      <w:lang w:eastAsia="en-US"/>
    </w:rPr>
  </w:style>
  <w:style w:type="character" w:customStyle="1" w:styleId="1fb">
    <w:name w:val="Верхний колонтитул Знак1"/>
    <w:basedOn w:val="a5"/>
    <w:uiPriority w:val="99"/>
    <w:semiHidden/>
    <w:rsid w:val="00180C32"/>
    <w:rPr>
      <w:sz w:val="22"/>
      <w:szCs w:val="22"/>
      <w:lang w:eastAsia="en-US"/>
    </w:rPr>
  </w:style>
  <w:style w:type="character" w:customStyle="1" w:styleId="1fc">
    <w:name w:val="Нижний колонтитул Знак1"/>
    <w:basedOn w:val="a5"/>
    <w:uiPriority w:val="99"/>
    <w:semiHidden/>
    <w:rsid w:val="00180C32"/>
    <w:rPr>
      <w:sz w:val="22"/>
      <w:szCs w:val="22"/>
      <w:lang w:eastAsia="en-US"/>
    </w:rPr>
  </w:style>
  <w:style w:type="character" w:customStyle="1" w:styleId="1fd">
    <w:name w:val="Текст концевой сноски Знак1"/>
    <w:basedOn w:val="a5"/>
    <w:uiPriority w:val="99"/>
    <w:semiHidden/>
    <w:rsid w:val="00180C32"/>
    <w:rPr>
      <w:lang w:eastAsia="en-US"/>
    </w:rPr>
  </w:style>
  <w:style w:type="character" w:customStyle="1" w:styleId="1fe">
    <w:name w:val="Текст выноски Знак1"/>
    <w:basedOn w:val="a5"/>
    <w:uiPriority w:val="99"/>
    <w:semiHidden/>
    <w:rsid w:val="00180C32"/>
    <w:rPr>
      <w:rFonts w:ascii="Tahoma" w:hAnsi="Tahoma" w:cs="Tahoma"/>
      <w:sz w:val="16"/>
      <w:szCs w:val="16"/>
      <w:lang w:eastAsia="en-US"/>
    </w:rPr>
  </w:style>
  <w:style w:type="character" w:customStyle="1" w:styleId="1ff">
    <w:name w:val="Основной текст с отступом Знак1"/>
    <w:basedOn w:val="a5"/>
    <w:uiPriority w:val="99"/>
    <w:semiHidden/>
    <w:rsid w:val="00180C32"/>
    <w:rPr>
      <w:sz w:val="22"/>
      <w:szCs w:val="22"/>
      <w:lang w:eastAsia="en-US"/>
    </w:rPr>
  </w:style>
  <w:style w:type="paragraph" w:customStyle="1" w:styleId="FR2">
    <w:name w:val="FR2"/>
    <w:rsid w:val="00180C32"/>
    <w:pPr>
      <w:widowControl w:val="0"/>
      <w:spacing w:line="540" w:lineRule="auto"/>
      <w:jc w:val="both"/>
    </w:pPr>
    <w:rPr>
      <w:rFonts w:ascii="Courier New" w:hAnsi="Courier New"/>
      <w:snapToGrid w:val="0"/>
      <w:sz w:val="16"/>
    </w:rPr>
  </w:style>
  <w:style w:type="paragraph" w:customStyle="1" w:styleId="116">
    <w:name w:val="Обычный11"/>
    <w:rsid w:val="00180C32"/>
    <w:pPr>
      <w:widowControl w:val="0"/>
      <w:spacing w:line="280" w:lineRule="auto"/>
      <w:ind w:left="40" w:firstLine="260"/>
      <w:jc w:val="both"/>
    </w:pPr>
    <w:rPr>
      <w:snapToGrid w:val="0"/>
    </w:rPr>
  </w:style>
  <w:style w:type="character" w:customStyle="1" w:styleId="tlid-translation">
    <w:name w:val="tlid-translation"/>
    <w:basedOn w:val="a5"/>
    <w:rsid w:val="00180C32"/>
  </w:style>
  <w:style w:type="paragraph" w:customStyle="1" w:styleId="afffffff2">
    <w:name w:val="Загол"/>
    <w:basedOn w:val="a4"/>
    <w:next w:val="a4"/>
    <w:rsid w:val="00A15979"/>
    <w:pPr>
      <w:keepNext/>
      <w:autoSpaceDE/>
      <w:autoSpaceDN/>
      <w:spacing w:before="120" w:after="12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customStyle="1" w:styleId="affffffb">
    <w:name w:val="Абзац Знак"/>
    <w:link w:val="affffffa"/>
    <w:locked/>
    <w:rsid w:val="00A15979"/>
    <w:rPr>
      <w:sz w:val="16"/>
    </w:rPr>
  </w:style>
  <w:style w:type="paragraph" w:customStyle="1" w:styleId="314">
    <w:name w:val="Основной текст 31"/>
    <w:basedOn w:val="a4"/>
    <w:rsid w:val="0034173F"/>
    <w:pPr>
      <w:autoSpaceDE/>
      <w:autoSpaceDN/>
      <w:ind w:firstLine="2364"/>
      <w:jc w:val="center"/>
    </w:pPr>
    <w:rPr>
      <w:rFonts w:ascii="Arial" w:hAnsi="Arial"/>
      <w:sz w:val="28"/>
    </w:rPr>
  </w:style>
  <w:style w:type="paragraph" w:customStyle="1" w:styleId="ConsPlusCell">
    <w:name w:val="ConsPlusCell"/>
    <w:rsid w:val="0034173F"/>
    <w:pPr>
      <w:autoSpaceDE w:val="0"/>
      <w:autoSpaceDN w:val="0"/>
      <w:adjustRightInd w:val="0"/>
      <w:ind w:firstLine="2364"/>
      <w:jc w:val="both"/>
    </w:pPr>
    <w:rPr>
      <w:rFonts w:ascii="Arial" w:hAnsi="Arial" w:cs="Arial"/>
    </w:rPr>
  </w:style>
  <w:style w:type="character" w:customStyle="1" w:styleId="2d">
    <w:name w:val="Основной текст (2)_"/>
    <w:link w:val="2e"/>
    <w:rsid w:val="0034173F"/>
    <w:rPr>
      <w:sz w:val="28"/>
      <w:szCs w:val="28"/>
      <w:shd w:val="clear" w:color="auto" w:fill="FFFFFF"/>
    </w:rPr>
  </w:style>
  <w:style w:type="paragraph" w:customStyle="1" w:styleId="2e">
    <w:name w:val="Основной текст (2)"/>
    <w:basedOn w:val="a4"/>
    <w:link w:val="2d"/>
    <w:rsid w:val="0034173F"/>
    <w:pPr>
      <w:widowControl w:val="0"/>
      <w:shd w:val="clear" w:color="auto" w:fill="FFFFFF"/>
      <w:autoSpaceDE/>
      <w:autoSpaceDN/>
      <w:spacing w:after="720" w:line="322" w:lineRule="exact"/>
      <w:ind w:hanging="640"/>
      <w:jc w:val="center"/>
    </w:pPr>
    <w:rPr>
      <w:sz w:val="28"/>
      <w:szCs w:val="28"/>
    </w:rPr>
  </w:style>
  <w:style w:type="character" w:customStyle="1" w:styleId="56">
    <w:name w:val="Основной текст (5)_"/>
    <w:link w:val="57"/>
    <w:rsid w:val="0034173F"/>
    <w:rPr>
      <w:i/>
      <w:iCs/>
      <w:sz w:val="28"/>
      <w:szCs w:val="28"/>
      <w:shd w:val="clear" w:color="auto" w:fill="FFFFFF"/>
    </w:rPr>
  </w:style>
  <w:style w:type="paragraph" w:customStyle="1" w:styleId="57">
    <w:name w:val="Основной текст (5)"/>
    <w:basedOn w:val="a4"/>
    <w:link w:val="56"/>
    <w:rsid w:val="0034173F"/>
    <w:pPr>
      <w:widowControl w:val="0"/>
      <w:shd w:val="clear" w:color="auto" w:fill="FFFFFF"/>
      <w:autoSpaceDE/>
      <w:autoSpaceDN/>
      <w:spacing w:before="1260" w:after="60" w:line="0" w:lineRule="atLeast"/>
      <w:ind w:firstLine="2364"/>
      <w:jc w:val="center"/>
    </w:pPr>
    <w:rPr>
      <w:i/>
      <w:iCs/>
      <w:sz w:val="28"/>
      <w:szCs w:val="28"/>
    </w:rPr>
  </w:style>
  <w:style w:type="paragraph" w:customStyle="1" w:styleId="1ff0">
    <w:name w:val="Текст сноски1"/>
    <w:basedOn w:val="a4"/>
    <w:next w:val="af6"/>
    <w:uiPriority w:val="99"/>
    <w:semiHidden/>
    <w:unhideWhenUsed/>
    <w:rsid w:val="0034173F"/>
    <w:pPr>
      <w:autoSpaceDE/>
      <w:autoSpaceDN/>
      <w:ind w:firstLine="2364"/>
    </w:pPr>
    <w:rPr>
      <w:rFonts w:ascii="Calibri" w:eastAsia="Calibri" w:hAnsi="Calibri"/>
    </w:rPr>
  </w:style>
  <w:style w:type="table" w:styleId="1ff1">
    <w:name w:val="Table Simple 1"/>
    <w:basedOn w:val="a6"/>
    <w:uiPriority w:val="99"/>
    <w:semiHidden/>
    <w:unhideWhenUsed/>
    <w:rsid w:val="0034173F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2-Accent31">
    <w:name w:val="List Table 2 - Accent 31"/>
    <w:basedOn w:val="a6"/>
    <w:uiPriority w:val="47"/>
    <w:rsid w:val="0034173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6"/>
    <w:uiPriority w:val="51"/>
    <w:rsid w:val="0034173F"/>
    <w:rPr>
      <w:rFonts w:ascii="Calibri" w:eastAsia="Calibri" w:hAnsi="Calibri"/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511">
    <w:name w:val="Заголовок 51"/>
    <w:basedOn w:val="a4"/>
    <w:next w:val="a4"/>
    <w:uiPriority w:val="9"/>
    <w:unhideWhenUsed/>
    <w:qFormat/>
    <w:rsid w:val="0034173F"/>
    <w:pPr>
      <w:keepNext/>
      <w:keepLines/>
      <w:widowControl w:val="0"/>
      <w:adjustRightInd w:val="0"/>
      <w:spacing w:before="200"/>
      <w:ind w:firstLine="2364"/>
      <w:outlineLvl w:val="4"/>
    </w:pPr>
    <w:rPr>
      <w:rFonts w:ascii="Cambria" w:hAnsi="Cambria"/>
      <w:color w:val="243F60"/>
      <w:sz w:val="24"/>
      <w:szCs w:val="24"/>
    </w:rPr>
  </w:style>
  <w:style w:type="character" w:styleId="afffffff3">
    <w:name w:val="line number"/>
    <w:uiPriority w:val="99"/>
    <w:rsid w:val="0034173F"/>
    <w:rPr>
      <w:rFonts w:ascii="Times New Roman" w:hAnsi="Times New Roman" w:cs="Times New Roman"/>
    </w:rPr>
  </w:style>
  <w:style w:type="table" w:customStyle="1" w:styleId="108">
    <w:name w:val="108"/>
    <w:uiPriority w:val="99"/>
    <w:rsid w:val="0034173F"/>
    <w:pPr>
      <w:widowControl w:val="0"/>
      <w:autoSpaceDE w:val="0"/>
      <w:autoSpaceDN w:val="0"/>
      <w:adjustRightInd w:val="0"/>
      <w:ind w:firstLine="2364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back">
    <w:name w:val="butback"/>
    <w:rsid w:val="0034173F"/>
    <w:rPr>
      <w:rFonts w:cs="Times New Roman"/>
    </w:rPr>
  </w:style>
  <w:style w:type="character" w:customStyle="1" w:styleId="submenu-table">
    <w:name w:val="submenu-table"/>
    <w:rsid w:val="0034173F"/>
    <w:rPr>
      <w:rFonts w:cs="Times New Roman"/>
    </w:rPr>
  </w:style>
  <w:style w:type="paragraph" w:customStyle="1" w:styleId="GLAVA">
    <w:name w:val="GLAVA"/>
    <w:rsid w:val="0034173F"/>
    <w:pPr>
      <w:keepNext/>
      <w:keepLines/>
      <w:pageBreakBefore/>
      <w:suppressAutoHyphens/>
      <w:spacing w:after="360"/>
      <w:ind w:firstLine="2364"/>
      <w:jc w:val="center"/>
    </w:pPr>
    <w:rPr>
      <w:b/>
      <w:bCs/>
      <w:iCs/>
      <w:kern w:val="1"/>
      <w:sz w:val="28"/>
      <w:szCs w:val="28"/>
      <w:lang w:eastAsia="zh-CN"/>
    </w:rPr>
  </w:style>
  <w:style w:type="paragraph" w:customStyle="1" w:styleId="Oglavl">
    <w:name w:val="Oglavl"/>
    <w:rsid w:val="0034173F"/>
    <w:pPr>
      <w:tabs>
        <w:tab w:val="right" w:leader="dot" w:pos="9072"/>
      </w:tabs>
      <w:suppressAutoHyphens/>
      <w:spacing w:before="120"/>
      <w:ind w:firstLine="2364"/>
      <w:jc w:val="both"/>
    </w:pPr>
    <w:rPr>
      <w:color w:val="000000"/>
      <w:kern w:val="1"/>
      <w:sz w:val="28"/>
      <w:szCs w:val="28"/>
      <w:lang w:eastAsia="zh-CN"/>
    </w:rPr>
  </w:style>
  <w:style w:type="paragraph" w:customStyle="1" w:styleId="Thtable-thead-th">
    <w:name w:val="Th_table-thead-th"/>
    <w:basedOn w:val="a4"/>
    <w:rsid w:val="0034173F"/>
    <w:pPr>
      <w:autoSpaceDE/>
      <w:autoSpaceDN/>
      <w:spacing w:after="90" w:line="292" w:lineRule="atLeast"/>
      <w:ind w:firstLine="397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4"/>
    <w:rsid w:val="0034173F"/>
    <w:pPr>
      <w:autoSpaceDE/>
      <w:autoSpaceDN/>
      <w:spacing w:after="90" w:line="292" w:lineRule="atLeast"/>
      <w:ind w:firstLine="397"/>
    </w:pPr>
    <w:rPr>
      <w:rFonts w:ascii="Arial" w:hAnsi="Arial" w:cs="Arial"/>
      <w:sz w:val="18"/>
      <w:szCs w:val="18"/>
    </w:rPr>
  </w:style>
  <w:style w:type="paragraph" w:customStyle="1" w:styleId="headertext">
    <w:name w:val="headertext"/>
    <w:basedOn w:val="a4"/>
    <w:rsid w:val="0034173F"/>
    <w:pPr>
      <w:autoSpaceDE/>
      <w:autoSpaceDN/>
      <w:spacing w:before="100" w:beforeAutospacing="1" w:after="100" w:afterAutospacing="1"/>
      <w:ind w:firstLine="397"/>
    </w:pPr>
    <w:rPr>
      <w:sz w:val="24"/>
      <w:szCs w:val="24"/>
    </w:rPr>
  </w:style>
  <w:style w:type="character" w:customStyle="1" w:styleId="Spanlink">
    <w:name w:val="Span_link"/>
    <w:rsid w:val="0034173F"/>
    <w:rPr>
      <w:color w:val="008200"/>
    </w:rPr>
  </w:style>
  <w:style w:type="paragraph" w:customStyle="1" w:styleId="Ul">
    <w:name w:val="Ul"/>
    <w:basedOn w:val="a4"/>
    <w:rsid w:val="0034173F"/>
    <w:pPr>
      <w:autoSpaceDE/>
      <w:autoSpaceDN/>
      <w:spacing w:line="280" w:lineRule="atLeast"/>
      <w:ind w:firstLine="397"/>
    </w:pPr>
    <w:rPr>
      <w:sz w:val="28"/>
      <w:szCs w:val="22"/>
    </w:rPr>
  </w:style>
  <w:style w:type="character" w:customStyle="1" w:styleId="FontStyle102">
    <w:name w:val="Font Style102"/>
    <w:uiPriority w:val="99"/>
    <w:rsid w:val="0034173F"/>
    <w:rPr>
      <w:rFonts w:ascii="Times New Roman" w:hAnsi="Times New Roman"/>
      <w:b/>
      <w:sz w:val="26"/>
    </w:rPr>
  </w:style>
  <w:style w:type="character" w:customStyle="1" w:styleId="FontStyle84">
    <w:name w:val="Font Style84"/>
    <w:uiPriority w:val="99"/>
    <w:rsid w:val="0034173F"/>
    <w:rPr>
      <w:rFonts w:ascii="Times New Roman" w:hAnsi="Times New Roman"/>
      <w:sz w:val="26"/>
    </w:rPr>
  </w:style>
  <w:style w:type="paragraph" w:customStyle="1" w:styleId="Style15">
    <w:name w:val="Style15"/>
    <w:basedOn w:val="a4"/>
    <w:uiPriority w:val="99"/>
    <w:rsid w:val="0034173F"/>
    <w:pPr>
      <w:widowControl w:val="0"/>
      <w:adjustRightInd w:val="0"/>
      <w:spacing w:line="322" w:lineRule="exact"/>
      <w:ind w:firstLine="710"/>
    </w:pPr>
    <w:rPr>
      <w:sz w:val="24"/>
      <w:szCs w:val="24"/>
    </w:rPr>
  </w:style>
  <w:style w:type="character" w:customStyle="1" w:styleId="FontStyle81">
    <w:name w:val="Font Style81"/>
    <w:uiPriority w:val="99"/>
    <w:rsid w:val="0034173F"/>
    <w:rPr>
      <w:rFonts w:ascii="Times New Roman" w:hAnsi="Times New Roman"/>
      <w:b/>
      <w:sz w:val="26"/>
    </w:rPr>
  </w:style>
  <w:style w:type="character" w:customStyle="1" w:styleId="search-hl">
    <w:name w:val="search-hl"/>
    <w:rsid w:val="0034173F"/>
    <w:rPr>
      <w:rFonts w:cs="Times New Roman"/>
    </w:rPr>
  </w:style>
  <w:style w:type="paragraph" w:customStyle="1" w:styleId="IniiaiieoaenoCiaeCiae">
    <w:name w:val="Основной текст.Iniiaiie oaeno Ciae Ciae"/>
    <w:basedOn w:val="a4"/>
    <w:rsid w:val="0034173F"/>
    <w:pPr>
      <w:autoSpaceDE/>
      <w:autoSpaceDN/>
      <w:ind w:firstLine="397"/>
    </w:pPr>
    <w:rPr>
      <w:rFonts w:ascii="Arial" w:hAnsi="Arial"/>
      <w:sz w:val="28"/>
    </w:rPr>
  </w:style>
  <w:style w:type="paragraph" w:customStyle="1" w:styleId="315">
    <w:name w:val="Оглавление 31"/>
    <w:basedOn w:val="a4"/>
    <w:next w:val="a4"/>
    <w:autoRedefine/>
    <w:uiPriority w:val="39"/>
    <w:unhideWhenUsed/>
    <w:qFormat/>
    <w:rsid w:val="0034173F"/>
    <w:pPr>
      <w:autoSpaceDE/>
      <w:autoSpaceDN/>
      <w:spacing w:after="100"/>
      <w:ind w:left="440" w:firstLine="2364"/>
    </w:pPr>
    <w:rPr>
      <w:sz w:val="28"/>
      <w:szCs w:val="22"/>
    </w:rPr>
  </w:style>
  <w:style w:type="numbering" w:customStyle="1" w:styleId="1111">
    <w:name w:val="Нет списка111"/>
    <w:next w:val="a7"/>
    <w:uiPriority w:val="99"/>
    <w:semiHidden/>
    <w:unhideWhenUsed/>
    <w:rsid w:val="0034173F"/>
  </w:style>
  <w:style w:type="numbering" w:customStyle="1" w:styleId="11110">
    <w:name w:val="Нет списка1111"/>
    <w:next w:val="a7"/>
    <w:uiPriority w:val="99"/>
    <w:semiHidden/>
    <w:unhideWhenUsed/>
    <w:rsid w:val="0034173F"/>
  </w:style>
  <w:style w:type="table" w:customStyle="1" w:styleId="1081">
    <w:name w:val="1081"/>
    <w:uiPriority w:val="99"/>
    <w:rsid w:val="0034173F"/>
    <w:pPr>
      <w:widowControl w:val="0"/>
      <w:autoSpaceDE w:val="0"/>
      <w:autoSpaceDN w:val="0"/>
      <w:adjustRightInd w:val="0"/>
      <w:ind w:firstLine="2364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Простая таблица 11"/>
    <w:basedOn w:val="a6"/>
    <w:next w:val="1ff1"/>
    <w:uiPriority w:val="99"/>
    <w:semiHidden/>
    <w:unhideWhenUsed/>
    <w:rsid w:val="0034173F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512">
    <w:name w:val="Заголовок 5 Знак1"/>
    <w:uiPriority w:val="9"/>
    <w:semiHidden/>
    <w:rsid w:val="0034173F"/>
    <w:rPr>
      <w:rFonts w:ascii="Calibri Light" w:eastAsia="Times New Roman" w:hAnsi="Calibri Light" w:cs="Times New Roman"/>
      <w:color w:val="2E74B5"/>
    </w:rPr>
  </w:style>
  <w:style w:type="character" w:customStyle="1" w:styleId="520">
    <w:name w:val="Заголовок 5 Знак2"/>
    <w:uiPriority w:val="9"/>
    <w:semiHidden/>
    <w:rsid w:val="0034173F"/>
    <w:rPr>
      <w:rFonts w:ascii="Cambria" w:eastAsia="Times New Roman" w:hAnsi="Cambria" w:cs="Times New Roman"/>
      <w:color w:val="365F91"/>
    </w:rPr>
  </w:style>
  <w:style w:type="paragraph" w:styleId="afffffff4">
    <w:name w:val="Document Map"/>
    <w:basedOn w:val="a4"/>
    <w:link w:val="afffffff5"/>
    <w:uiPriority w:val="99"/>
    <w:semiHidden/>
    <w:unhideWhenUsed/>
    <w:rsid w:val="0034173F"/>
    <w:pPr>
      <w:autoSpaceDE/>
      <w:autoSpaceDN/>
      <w:ind w:firstLine="397"/>
    </w:pPr>
    <w:rPr>
      <w:rFonts w:ascii="Tahoma" w:eastAsia="Calibri" w:hAnsi="Tahoma" w:cs="Tahoma"/>
      <w:sz w:val="16"/>
      <w:szCs w:val="16"/>
    </w:rPr>
  </w:style>
  <w:style w:type="character" w:customStyle="1" w:styleId="afffffff5">
    <w:name w:val="Схема документа Знак"/>
    <w:basedOn w:val="a5"/>
    <w:link w:val="afffffff4"/>
    <w:uiPriority w:val="99"/>
    <w:semiHidden/>
    <w:rsid w:val="0034173F"/>
    <w:rPr>
      <w:rFonts w:ascii="Tahoma" w:eastAsia="Calibri" w:hAnsi="Tahoma" w:cs="Tahoma"/>
      <w:sz w:val="16"/>
      <w:szCs w:val="16"/>
    </w:rPr>
  </w:style>
  <w:style w:type="paragraph" w:customStyle="1" w:styleId="xl65">
    <w:name w:val="xl65"/>
    <w:basedOn w:val="a4"/>
    <w:rsid w:val="0034173F"/>
    <w:pP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4"/>
    <w:rsid w:val="0034173F"/>
    <w:pP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textAlignment w:val="center"/>
    </w:pPr>
    <w:rPr>
      <w:sz w:val="24"/>
      <w:szCs w:val="24"/>
    </w:rPr>
  </w:style>
  <w:style w:type="paragraph" w:customStyle="1" w:styleId="xl71">
    <w:name w:val="xl71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textAlignment w:val="center"/>
    </w:pPr>
    <w:rPr>
      <w:sz w:val="24"/>
      <w:szCs w:val="24"/>
    </w:rPr>
  </w:style>
  <w:style w:type="paragraph" w:customStyle="1" w:styleId="xl73">
    <w:name w:val="xl73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right"/>
      <w:textAlignment w:val="center"/>
    </w:pPr>
    <w:rPr>
      <w:sz w:val="24"/>
      <w:szCs w:val="24"/>
    </w:rPr>
  </w:style>
  <w:style w:type="paragraph" w:customStyle="1" w:styleId="1ff2">
    <w:name w:val="Стиль1"/>
    <w:basedOn w:val="a4"/>
    <w:uiPriority w:val="99"/>
    <w:rsid w:val="0034173F"/>
    <w:pPr>
      <w:autoSpaceDE/>
      <w:autoSpaceDN/>
      <w:ind w:firstLine="2364"/>
    </w:pPr>
    <w:rPr>
      <w:sz w:val="28"/>
      <w:szCs w:val="28"/>
      <w:lang w:val="en-US"/>
    </w:rPr>
  </w:style>
  <w:style w:type="character" w:customStyle="1" w:styleId="alt-edited">
    <w:name w:val="alt-edited"/>
    <w:rsid w:val="0034173F"/>
  </w:style>
  <w:style w:type="character" w:customStyle="1" w:styleId="5Exact">
    <w:name w:val="Заголовок №5 Exact"/>
    <w:basedOn w:val="a5"/>
    <w:link w:val="58"/>
    <w:locked/>
    <w:rsid w:val="005278D3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58">
    <w:name w:val="Заголовок №5"/>
    <w:basedOn w:val="a4"/>
    <w:link w:val="5Exact"/>
    <w:rsid w:val="005278D3"/>
    <w:pPr>
      <w:widowControl w:val="0"/>
      <w:shd w:val="clear" w:color="auto" w:fill="FFFFFF"/>
      <w:autoSpaceDE/>
      <w:autoSpaceDN/>
      <w:spacing w:after="60" w:line="0" w:lineRule="atLeast"/>
      <w:jc w:val="left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411">
    <w:name w:val="Заголовок 41"/>
    <w:basedOn w:val="a4"/>
    <w:next w:val="a4"/>
    <w:uiPriority w:val="9"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3"/>
    </w:pPr>
    <w:rPr>
      <w:rFonts w:ascii="Book Antiqua" w:hAnsi="Book Antiqua"/>
      <w:b/>
      <w:bCs/>
      <w:i/>
      <w:iCs/>
      <w:color w:val="262626"/>
      <w:sz w:val="28"/>
      <w:szCs w:val="18"/>
      <w:lang w:eastAsia="en-US"/>
    </w:rPr>
  </w:style>
  <w:style w:type="paragraph" w:customStyle="1" w:styleId="611">
    <w:name w:val="Заголовок 6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5"/>
    </w:pPr>
    <w:rPr>
      <w:rFonts w:ascii="Book Antiqua" w:hAnsi="Book Antiqua"/>
      <w:i/>
      <w:iCs/>
      <w:color w:val="000000"/>
      <w:sz w:val="28"/>
      <w:szCs w:val="18"/>
      <w:lang w:eastAsia="en-US"/>
    </w:rPr>
  </w:style>
  <w:style w:type="paragraph" w:customStyle="1" w:styleId="711">
    <w:name w:val="Заголовок 7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6"/>
    </w:pPr>
    <w:rPr>
      <w:rFonts w:ascii="Book Antiqua" w:hAnsi="Book Antiqua"/>
      <w:i/>
      <w:iCs/>
      <w:color w:val="5A6378"/>
      <w:sz w:val="28"/>
      <w:szCs w:val="18"/>
      <w:lang w:eastAsia="en-US"/>
    </w:rPr>
  </w:style>
  <w:style w:type="paragraph" w:customStyle="1" w:styleId="811">
    <w:name w:val="Заголовок 8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7"/>
    </w:pPr>
    <w:rPr>
      <w:rFonts w:ascii="Book Antiqua" w:hAnsi="Book Antiqua"/>
      <w:color w:val="000000"/>
      <w:sz w:val="28"/>
      <w:szCs w:val="18"/>
      <w:lang w:eastAsia="en-US"/>
    </w:rPr>
  </w:style>
  <w:style w:type="paragraph" w:customStyle="1" w:styleId="911">
    <w:name w:val="Заголовок 9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8"/>
    </w:pPr>
    <w:rPr>
      <w:rFonts w:ascii="Book Antiqua" w:hAnsi="Book Antiqua"/>
      <w:i/>
      <w:iCs/>
      <w:color w:val="000000"/>
      <w:sz w:val="28"/>
      <w:szCs w:val="18"/>
      <w:lang w:eastAsia="en-US"/>
    </w:rPr>
  </w:style>
  <w:style w:type="character" w:customStyle="1" w:styleId="1ff3">
    <w:name w:val="Строгий1"/>
    <w:basedOn w:val="a5"/>
    <w:uiPriority w:val="99"/>
    <w:qFormat/>
    <w:rsid w:val="007B0D4E"/>
    <w:rPr>
      <w:b/>
      <w:bCs/>
      <w:color w:val="667088"/>
    </w:rPr>
  </w:style>
  <w:style w:type="character" w:customStyle="1" w:styleId="1ff4">
    <w:name w:val="Выделение1"/>
    <w:basedOn w:val="a5"/>
    <w:uiPriority w:val="20"/>
    <w:qFormat/>
    <w:rsid w:val="007B0D4E"/>
    <w:rPr>
      <w:b w:val="0"/>
      <w:i/>
      <w:iCs/>
      <w:color w:val="5A6378"/>
    </w:rPr>
  </w:style>
  <w:style w:type="paragraph" w:customStyle="1" w:styleId="1ff5">
    <w:name w:val="Название объекта1"/>
    <w:basedOn w:val="a4"/>
    <w:next w:val="a4"/>
    <w:uiPriority w:val="35"/>
    <w:semiHidden/>
    <w:unhideWhenUsed/>
    <w:qFormat/>
    <w:rsid w:val="007B0D4E"/>
    <w:pPr>
      <w:autoSpaceDE/>
      <w:autoSpaceDN/>
      <w:spacing w:line="360" w:lineRule="auto"/>
      <w:ind w:firstLine="851"/>
    </w:pPr>
    <w:rPr>
      <w:rFonts w:cs="Arial"/>
      <w:b/>
      <w:bCs/>
      <w:smallCaps/>
      <w:color w:val="5A6378"/>
      <w:spacing w:val="6"/>
      <w:sz w:val="28"/>
      <w:szCs w:val="18"/>
      <w:lang w:eastAsia="en-US" w:bidi="hi-IN"/>
    </w:rPr>
  </w:style>
  <w:style w:type="paragraph" w:customStyle="1" w:styleId="1ff6">
    <w:name w:val="Название1"/>
    <w:basedOn w:val="a4"/>
    <w:next w:val="a4"/>
    <w:uiPriority w:val="10"/>
    <w:qFormat/>
    <w:rsid w:val="007B0D4E"/>
    <w:pPr>
      <w:autoSpaceDE/>
      <w:autoSpaceDN/>
      <w:spacing w:line="360" w:lineRule="auto"/>
      <w:ind w:firstLine="851"/>
      <w:contextualSpacing/>
    </w:pPr>
    <w:rPr>
      <w:rFonts w:ascii="Book Antiqua" w:hAnsi="Book Antiqua"/>
      <w:color w:val="5A6378"/>
      <w:spacing w:val="30"/>
      <w:kern w:val="28"/>
      <w:sz w:val="72"/>
      <w:szCs w:val="52"/>
      <w:lang w:eastAsia="en-US"/>
    </w:rPr>
  </w:style>
  <w:style w:type="paragraph" w:customStyle="1" w:styleId="1ff7">
    <w:name w:val="Подзаголовок1"/>
    <w:basedOn w:val="a4"/>
    <w:next w:val="a4"/>
    <w:uiPriority w:val="11"/>
    <w:qFormat/>
    <w:rsid w:val="007B0D4E"/>
    <w:pPr>
      <w:numPr>
        <w:ilvl w:val="1"/>
      </w:numPr>
      <w:autoSpaceDE/>
      <w:autoSpaceDN/>
      <w:spacing w:line="360" w:lineRule="auto"/>
      <w:ind w:firstLine="851"/>
    </w:pPr>
    <w:rPr>
      <w:iCs/>
      <w:color w:val="667088"/>
      <w:sz w:val="32"/>
      <w:szCs w:val="18"/>
      <w:lang w:eastAsia="en-US" w:bidi="hi-IN"/>
    </w:rPr>
  </w:style>
  <w:style w:type="character" w:customStyle="1" w:styleId="af1">
    <w:name w:val="Подзаголовок Знак"/>
    <w:basedOn w:val="a5"/>
    <w:link w:val="af0"/>
    <w:uiPriority w:val="11"/>
    <w:rsid w:val="007B0D4E"/>
    <w:rPr>
      <w:sz w:val="28"/>
      <w:szCs w:val="28"/>
    </w:rPr>
  </w:style>
  <w:style w:type="paragraph" w:customStyle="1" w:styleId="216">
    <w:name w:val="Цитата 21"/>
    <w:basedOn w:val="a4"/>
    <w:next w:val="a4"/>
    <w:uiPriority w:val="29"/>
    <w:qFormat/>
    <w:rsid w:val="007B0D4E"/>
    <w:pPr>
      <w:pBdr>
        <w:left w:val="single" w:sz="48" w:space="13" w:color="F0AD00"/>
      </w:pBdr>
      <w:autoSpaceDE/>
      <w:autoSpaceDN/>
      <w:spacing w:line="360" w:lineRule="auto"/>
      <w:ind w:firstLine="851"/>
    </w:pPr>
    <w:rPr>
      <w:rFonts w:ascii="Book Antiqua" w:hAnsi="Book Antiqua" w:cs="Arial"/>
      <w:b/>
      <w:i/>
      <w:iCs/>
      <w:color w:val="F0AD00"/>
      <w:sz w:val="28"/>
      <w:szCs w:val="18"/>
      <w:lang w:eastAsia="en-US" w:bidi="hi-IN"/>
    </w:rPr>
  </w:style>
  <w:style w:type="character" w:customStyle="1" w:styleId="2f">
    <w:name w:val="Цитата 2 Знак"/>
    <w:basedOn w:val="a5"/>
    <w:link w:val="2f0"/>
    <w:uiPriority w:val="29"/>
    <w:rsid w:val="007B0D4E"/>
    <w:rPr>
      <w:rFonts w:ascii="Book Antiqua" w:hAnsi="Book Antiqua"/>
      <w:b/>
      <w:i/>
      <w:iCs/>
      <w:color w:val="F0AD00"/>
      <w:lang w:bidi="hi-IN"/>
    </w:rPr>
  </w:style>
  <w:style w:type="paragraph" w:customStyle="1" w:styleId="1ff8">
    <w:name w:val="Выделенная цитата1"/>
    <w:basedOn w:val="a4"/>
    <w:next w:val="a4"/>
    <w:uiPriority w:val="30"/>
    <w:qFormat/>
    <w:rsid w:val="007B0D4E"/>
    <w:pPr>
      <w:pBdr>
        <w:left w:val="single" w:sz="48" w:space="13" w:color="60B5CC"/>
      </w:pBdr>
      <w:autoSpaceDE/>
      <w:autoSpaceDN/>
      <w:spacing w:before="240" w:line="300" w:lineRule="auto"/>
      <w:ind w:firstLine="851"/>
    </w:pPr>
    <w:rPr>
      <w:rFonts w:cs="Arial"/>
      <w:b/>
      <w:bCs/>
      <w:i/>
      <w:iCs/>
      <w:color w:val="60B5CC"/>
      <w:sz w:val="26"/>
      <w:szCs w:val="18"/>
      <w:lang w:eastAsia="en-US" w:bidi="hi-IN"/>
    </w:rPr>
  </w:style>
  <w:style w:type="character" w:customStyle="1" w:styleId="afffffff6">
    <w:name w:val="Выделенная цитата Знак"/>
    <w:basedOn w:val="a5"/>
    <w:link w:val="afffffff7"/>
    <w:uiPriority w:val="30"/>
    <w:rsid w:val="007B0D4E"/>
    <w:rPr>
      <w:b/>
      <w:bCs/>
      <w:i/>
      <w:iCs/>
      <w:color w:val="60B5CC"/>
      <w:sz w:val="26"/>
      <w:lang w:bidi="hi-IN"/>
    </w:rPr>
  </w:style>
  <w:style w:type="character" w:styleId="afffffff8">
    <w:name w:val="Subtle Emphasis"/>
    <w:basedOn w:val="a5"/>
    <w:uiPriority w:val="19"/>
    <w:qFormat/>
    <w:rsid w:val="007B0D4E"/>
    <w:rPr>
      <w:i/>
      <w:iCs/>
      <w:color w:val="000000"/>
    </w:rPr>
  </w:style>
  <w:style w:type="character" w:customStyle="1" w:styleId="1ff9">
    <w:name w:val="Сильное выделение1"/>
    <w:basedOn w:val="a5"/>
    <w:uiPriority w:val="21"/>
    <w:qFormat/>
    <w:rsid w:val="007B0D4E"/>
    <w:rPr>
      <w:b/>
      <w:bCs/>
      <w:i/>
      <w:iCs/>
      <w:color w:val="5A6378"/>
    </w:rPr>
  </w:style>
  <w:style w:type="character" w:styleId="afffffff9">
    <w:name w:val="Subtle Reference"/>
    <w:basedOn w:val="a5"/>
    <w:uiPriority w:val="31"/>
    <w:qFormat/>
    <w:rsid w:val="007B0D4E"/>
    <w:rPr>
      <w:smallCaps/>
      <w:color w:val="000000"/>
      <w:u w:val="single"/>
    </w:rPr>
  </w:style>
  <w:style w:type="character" w:customStyle="1" w:styleId="1ffa">
    <w:name w:val="Сильная ссылка1"/>
    <w:basedOn w:val="a5"/>
    <w:uiPriority w:val="32"/>
    <w:qFormat/>
    <w:rsid w:val="007B0D4E"/>
    <w:rPr>
      <w:rFonts w:ascii="Century Gothic" w:hAnsi="Century Gothic"/>
      <w:b/>
      <w:bCs/>
      <w:smallCaps/>
      <w:color w:val="5A6378"/>
      <w:spacing w:val="5"/>
      <w:sz w:val="22"/>
      <w:u w:val="single"/>
    </w:rPr>
  </w:style>
  <w:style w:type="character" w:customStyle="1" w:styleId="1ffb">
    <w:name w:val="Название книги1"/>
    <w:basedOn w:val="a5"/>
    <w:uiPriority w:val="33"/>
    <w:qFormat/>
    <w:rsid w:val="007B0D4E"/>
    <w:rPr>
      <w:rFonts w:ascii="Book Antiqua" w:hAnsi="Book Antiqua"/>
      <w:b/>
      <w:bCs/>
      <w:caps w:val="0"/>
      <w:smallCaps/>
      <w:color w:val="5A6378"/>
      <w:spacing w:val="10"/>
      <w:sz w:val="22"/>
    </w:rPr>
  </w:style>
  <w:style w:type="paragraph" w:customStyle="1" w:styleId="afffffffa">
    <w:name w:val="Мой стиль"/>
    <w:basedOn w:val="11"/>
    <w:link w:val="afffffffb"/>
    <w:rsid w:val="007B0D4E"/>
    <w:pPr>
      <w:keepLines/>
      <w:pageBreakBefore w:val="0"/>
      <w:autoSpaceDE/>
      <w:autoSpaceDN/>
      <w:spacing w:before="360" w:line="360" w:lineRule="auto"/>
      <w:jc w:val="center"/>
    </w:pPr>
    <w:rPr>
      <w:rFonts w:asciiTheme="majorHAnsi" w:eastAsiaTheme="majorEastAsia" w:hAnsiTheme="majorHAnsi" w:cstheme="majorBidi"/>
      <w:b w:val="0"/>
      <w:i w:val="0"/>
      <w:iCs w:val="0"/>
      <w:sz w:val="32"/>
      <w:szCs w:val="28"/>
      <w:lang w:eastAsia="en-US"/>
    </w:rPr>
  </w:style>
  <w:style w:type="character" w:customStyle="1" w:styleId="afffffffb">
    <w:name w:val="Мой стиль Знак"/>
    <w:basedOn w:val="13"/>
    <w:link w:val="afffffffa"/>
    <w:rsid w:val="007B0D4E"/>
    <w:rPr>
      <w:rFonts w:asciiTheme="majorHAnsi" w:eastAsiaTheme="majorEastAsia" w:hAnsiTheme="majorHAnsi" w:cstheme="majorBidi"/>
      <w:b/>
      <w:bCs/>
      <w:i/>
      <w:iCs/>
      <w:sz w:val="32"/>
      <w:szCs w:val="28"/>
      <w:lang w:val="ru-RU" w:eastAsia="en-US" w:bidi="ar-SA"/>
    </w:rPr>
  </w:style>
  <w:style w:type="character" w:customStyle="1" w:styleId="f">
    <w:name w:val="f"/>
    <w:basedOn w:val="a5"/>
    <w:rsid w:val="007B0D4E"/>
  </w:style>
  <w:style w:type="character" w:customStyle="1" w:styleId="citation">
    <w:name w:val="citation"/>
    <w:basedOn w:val="a5"/>
    <w:rsid w:val="007B0D4E"/>
  </w:style>
  <w:style w:type="character" w:styleId="HTML1">
    <w:name w:val="HTML Cite"/>
    <w:basedOn w:val="a5"/>
    <w:uiPriority w:val="99"/>
    <w:semiHidden/>
    <w:unhideWhenUsed/>
    <w:rsid w:val="007B0D4E"/>
    <w:rPr>
      <w:i/>
      <w:iCs/>
    </w:rPr>
  </w:style>
  <w:style w:type="table" w:customStyle="1" w:styleId="1ffc">
    <w:name w:val="Светлая заливка1"/>
    <w:basedOn w:val="a6"/>
    <w:next w:val="2f1"/>
    <w:uiPriority w:val="60"/>
    <w:rsid w:val="007B0D4E"/>
    <w:pPr>
      <w:ind w:firstLine="851"/>
      <w:jc w:val="both"/>
    </w:pPr>
    <w:rPr>
      <w:rFonts w:eastAsiaTheme="minorHAnsi" w:cs="Arial"/>
      <w:color w:val="000000"/>
      <w:sz w:val="28"/>
      <w:szCs w:val="18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">
    <w:name w:val="heading1"/>
    <w:basedOn w:val="a5"/>
    <w:rsid w:val="007B0D4E"/>
    <w:rPr>
      <w:rFonts w:ascii="Arial" w:hAnsi="Arial" w:cs="Arial" w:hint="default"/>
      <w:b/>
      <w:bCs/>
      <w:i w:val="0"/>
      <w:iCs w:val="0"/>
      <w:color w:val="000066"/>
      <w:sz w:val="24"/>
      <w:szCs w:val="24"/>
    </w:rPr>
  </w:style>
  <w:style w:type="character" w:customStyle="1" w:styleId="pageheading">
    <w:name w:val="pageheading"/>
    <w:basedOn w:val="a5"/>
    <w:rsid w:val="007B0D4E"/>
  </w:style>
  <w:style w:type="character" w:customStyle="1" w:styleId="b-message-heademail">
    <w:name w:val="b-message-head__email"/>
    <w:basedOn w:val="a5"/>
    <w:rsid w:val="007B0D4E"/>
  </w:style>
  <w:style w:type="paragraph" w:customStyle="1" w:styleId="rvps698610">
    <w:name w:val="rvps698610"/>
    <w:basedOn w:val="a4"/>
    <w:rsid w:val="007B0D4E"/>
    <w:pPr>
      <w:autoSpaceDE/>
      <w:autoSpaceDN/>
      <w:spacing w:after="120"/>
      <w:ind w:right="240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Iauiue">
    <w:name w:val="Iau.iue"/>
    <w:basedOn w:val="a4"/>
    <w:next w:val="a4"/>
    <w:rsid w:val="007B0D4E"/>
    <w:pPr>
      <w:adjustRightInd w:val="0"/>
      <w:jc w:val="left"/>
    </w:pPr>
    <w:rPr>
      <w:sz w:val="24"/>
      <w:szCs w:val="24"/>
    </w:rPr>
  </w:style>
  <w:style w:type="character" w:customStyle="1" w:styleId="1ffd">
    <w:name w:val="Просмотренная гиперссылка1"/>
    <w:basedOn w:val="a5"/>
    <w:uiPriority w:val="99"/>
    <w:semiHidden/>
    <w:unhideWhenUsed/>
    <w:rsid w:val="007B0D4E"/>
    <w:rPr>
      <w:color w:val="680000"/>
      <w:u w:val="single"/>
    </w:rPr>
  </w:style>
  <w:style w:type="character" w:customStyle="1" w:styleId="c1">
    <w:name w:val="c1"/>
    <w:basedOn w:val="a5"/>
    <w:rsid w:val="007B0D4E"/>
  </w:style>
  <w:style w:type="character" w:customStyle="1" w:styleId="reference-text">
    <w:name w:val="reference-text"/>
    <w:basedOn w:val="a5"/>
    <w:rsid w:val="007B0D4E"/>
  </w:style>
  <w:style w:type="character" w:customStyle="1" w:styleId="A20">
    <w:name w:val="A2"/>
    <w:uiPriority w:val="99"/>
    <w:rsid w:val="007B0D4E"/>
    <w:rPr>
      <w:color w:val="000000"/>
      <w:sz w:val="16"/>
      <w:szCs w:val="16"/>
    </w:rPr>
  </w:style>
  <w:style w:type="character" w:customStyle="1" w:styleId="A70">
    <w:name w:val="A7"/>
    <w:uiPriority w:val="99"/>
    <w:rsid w:val="007B0D4E"/>
    <w:rPr>
      <w:color w:val="000000"/>
      <w:sz w:val="11"/>
      <w:szCs w:val="11"/>
    </w:rPr>
  </w:style>
  <w:style w:type="character" w:customStyle="1" w:styleId="A40">
    <w:name w:val="A4"/>
    <w:uiPriority w:val="99"/>
    <w:rsid w:val="007B0D4E"/>
    <w:rPr>
      <w:color w:val="000000"/>
      <w:sz w:val="22"/>
      <w:szCs w:val="22"/>
    </w:rPr>
  </w:style>
  <w:style w:type="paragraph" w:customStyle="1" w:styleId="Pa8">
    <w:name w:val="Pa8"/>
    <w:basedOn w:val="a4"/>
    <w:next w:val="a4"/>
    <w:uiPriority w:val="99"/>
    <w:rsid w:val="007B0D4E"/>
    <w:pPr>
      <w:adjustRightInd w:val="0"/>
      <w:spacing w:line="221" w:lineRule="atLeast"/>
      <w:jc w:val="left"/>
    </w:pPr>
    <w:rPr>
      <w:rFonts w:eastAsia="Verdana"/>
      <w:sz w:val="24"/>
      <w:szCs w:val="24"/>
      <w:lang w:eastAsia="en-US"/>
    </w:rPr>
  </w:style>
  <w:style w:type="paragraph" w:customStyle="1" w:styleId="Pa6">
    <w:name w:val="Pa6"/>
    <w:basedOn w:val="a4"/>
    <w:next w:val="a4"/>
    <w:uiPriority w:val="99"/>
    <w:rsid w:val="007B0D4E"/>
    <w:pPr>
      <w:adjustRightInd w:val="0"/>
      <w:spacing w:line="241" w:lineRule="atLeast"/>
      <w:jc w:val="left"/>
    </w:pPr>
    <w:rPr>
      <w:rFonts w:ascii="NewtonC" w:eastAsia="Verdana" w:hAnsi="NewtonC"/>
      <w:sz w:val="24"/>
      <w:szCs w:val="24"/>
      <w:lang w:eastAsia="en-US"/>
    </w:rPr>
  </w:style>
  <w:style w:type="character" w:customStyle="1" w:styleId="st">
    <w:name w:val="st"/>
    <w:rsid w:val="007B0D4E"/>
  </w:style>
  <w:style w:type="character" w:customStyle="1" w:styleId="A50">
    <w:name w:val="A5"/>
    <w:uiPriority w:val="99"/>
    <w:rsid w:val="007B0D4E"/>
    <w:rPr>
      <w:color w:val="000000"/>
      <w:sz w:val="22"/>
      <w:szCs w:val="22"/>
    </w:rPr>
  </w:style>
  <w:style w:type="paragraph" w:customStyle="1" w:styleId="TableParagraph">
    <w:name w:val="Table Paragraph"/>
    <w:basedOn w:val="a4"/>
    <w:uiPriority w:val="1"/>
    <w:qFormat/>
    <w:rsid w:val="007B0D4E"/>
    <w:pPr>
      <w:widowControl w:val="0"/>
      <w:autoSpaceDE/>
      <w:autoSpaceDN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TML2">
    <w:name w:val="HTML Code"/>
    <w:basedOn w:val="a5"/>
    <w:uiPriority w:val="99"/>
    <w:semiHidden/>
    <w:unhideWhenUsed/>
    <w:rsid w:val="007B0D4E"/>
    <w:rPr>
      <w:rFonts w:ascii="Courier New" w:eastAsia="Times New Roman" w:hAnsi="Courier New" w:cs="Courier New"/>
      <w:sz w:val="20"/>
      <w:szCs w:val="20"/>
    </w:rPr>
  </w:style>
  <w:style w:type="character" w:customStyle="1" w:styleId="volume-value">
    <w:name w:val="volume-value"/>
    <w:basedOn w:val="a5"/>
    <w:rsid w:val="007B0D4E"/>
  </w:style>
  <w:style w:type="character" w:customStyle="1" w:styleId="vol-issue-comma">
    <w:name w:val="vol-issue-comma"/>
    <w:basedOn w:val="a5"/>
    <w:rsid w:val="007B0D4E"/>
  </w:style>
  <w:style w:type="character" w:customStyle="1" w:styleId="issue-value">
    <w:name w:val="issue-value"/>
    <w:basedOn w:val="a5"/>
    <w:rsid w:val="007B0D4E"/>
  </w:style>
  <w:style w:type="character" w:customStyle="1" w:styleId="slug-pages">
    <w:name w:val="slug-pages"/>
    <w:basedOn w:val="a5"/>
    <w:rsid w:val="007B0D4E"/>
  </w:style>
  <w:style w:type="character" w:customStyle="1" w:styleId="Bodytext14">
    <w:name w:val="Body text (14)_"/>
    <w:basedOn w:val="a5"/>
    <w:link w:val="Bodytext140"/>
    <w:uiPriority w:val="99"/>
    <w:rsid w:val="007B0D4E"/>
    <w:rPr>
      <w:rFonts w:ascii="Garamond" w:hAnsi="Garamond" w:cs="Garamond"/>
      <w:sz w:val="18"/>
      <w:shd w:val="clear" w:color="auto" w:fill="FFFFFF"/>
    </w:rPr>
  </w:style>
  <w:style w:type="character" w:customStyle="1" w:styleId="Bodytext14TimesNewRoman">
    <w:name w:val="Body text (14) + Times New Roman"/>
    <w:aliases w:val="82,5 pt2,Italic2"/>
    <w:basedOn w:val="Bodytext14"/>
    <w:uiPriority w:val="99"/>
    <w:rsid w:val="007B0D4E"/>
    <w:rPr>
      <w:rFonts w:ascii="Garamond" w:hAnsi="Garamond" w:cs="Garamond"/>
      <w:sz w:val="18"/>
      <w:shd w:val="clear" w:color="auto" w:fill="FFFFFF"/>
    </w:rPr>
  </w:style>
  <w:style w:type="paragraph" w:customStyle="1" w:styleId="Bodytext140">
    <w:name w:val="Body text (14)"/>
    <w:basedOn w:val="a4"/>
    <w:link w:val="Bodytext14"/>
    <w:uiPriority w:val="99"/>
    <w:rsid w:val="007B0D4E"/>
    <w:pPr>
      <w:shd w:val="clear" w:color="auto" w:fill="FFFFFF"/>
      <w:autoSpaceDE/>
      <w:autoSpaceDN/>
      <w:spacing w:before="300" w:after="180" w:line="240" w:lineRule="exact"/>
    </w:pPr>
    <w:rPr>
      <w:rFonts w:ascii="Garamond" w:hAnsi="Garamond" w:cs="Garamond"/>
      <w:sz w:val="18"/>
    </w:rPr>
  </w:style>
  <w:style w:type="character" w:customStyle="1" w:styleId="hit">
    <w:name w:val="hit"/>
    <w:basedOn w:val="a5"/>
    <w:rsid w:val="007B0D4E"/>
  </w:style>
  <w:style w:type="paragraph" w:customStyle="1" w:styleId="Char1CharCharCharChar">
    <w:name w:val="Char Знак Знак1 Char Знак Знак Char Знак Знак Char Знак Знак Char Знак Знак Знак Знак"/>
    <w:basedOn w:val="a4"/>
    <w:rsid w:val="007B0D4E"/>
    <w:pPr>
      <w:pageBreakBefore/>
      <w:autoSpaceDE/>
      <w:autoSpaceDN/>
      <w:spacing w:after="160" w:line="360" w:lineRule="auto"/>
      <w:jc w:val="left"/>
    </w:pPr>
    <w:rPr>
      <w:sz w:val="28"/>
      <w:lang w:val="en-US" w:eastAsia="en-US"/>
    </w:rPr>
  </w:style>
  <w:style w:type="character" w:customStyle="1" w:styleId="afff7">
    <w:name w:val="Текст Знак"/>
    <w:basedOn w:val="a5"/>
    <w:link w:val="afff6"/>
    <w:uiPriority w:val="99"/>
    <w:rsid w:val="007B0D4E"/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rsid w:val="007B0D4E"/>
    <w:pPr>
      <w:autoSpaceDE/>
      <w:autoSpaceDN/>
      <w:jc w:val="left"/>
    </w:pPr>
    <w:rPr>
      <w:rFonts w:ascii="Verdana" w:hAnsi="Verdana" w:cs="Verdana"/>
      <w:lang w:val="en-US" w:eastAsia="en-US"/>
    </w:rPr>
  </w:style>
  <w:style w:type="paragraph" w:customStyle="1" w:styleId="afffffffc">
    <w:name w:val="Рисунок в диплом"/>
    <w:basedOn w:val="HTML"/>
    <w:link w:val="afffffffd"/>
    <w:qFormat/>
    <w:rsid w:val="007B0D4E"/>
  </w:style>
  <w:style w:type="character" w:customStyle="1" w:styleId="afffffffd">
    <w:name w:val="Рисунок в диплом Знак"/>
    <w:link w:val="afffffffc"/>
    <w:rsid w:val="007B0D4E"/>
    <w:rPr>
      <w:rFonts w:ascii="Courier New" w:hAnsi="Courier New"/>
    </w:rPr>
  </w:style>
  <w:style w:type="character" w:customStyle="1" w:styleId="w">
    <w:name w:val="w"/>
    <w:rsid w:val="007B0D4E"/>
  </w:style>
  <w:style w:type="character" w:customStyle="1" w:styleId="412">
    <w:name w:val="Заголовок 4 Знак1"/>
    <w:basedOn w:val="a5"/>
    <w:uiPriority w:val="9"/>
    <w:semiHidden/>
    <w:rsid w:val="007B0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12">
    <w:name w:val="Заголовок 6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2">
    <w:name w:val="Заголовок 7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2">
    <w:name w:val="Заголовок 8 Знак1"/>
    <w:basedOn w:val="a5"/>
    <w:uiPriority w:val="9"/>
    <w:semiHidden/>
    <w:rsid w:val="007B0D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2">
    <w:name w:val="Заголовок 9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ffe">
    <w:name w:val="Название Знак1"/>
    <w:basedOn w:val="a5"/>
    <w:uiPriority w:val="10"/>
    <w:rsid w:val="007B0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ff">
    <w:name w:val="Подзаголовок Знак1"/>
    <w:basedOn w:val="a5"/>
    <w:uiPriority w:val="11"/>
    <w:rsid w:val="007B0D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f0">
    <w:name w:val="Quote"/>
    <w:basedOn w:val="a4"/>
    <w:next w:val="a4"/>
    <w:link w:val="2f"/>
    <w:uiPriority w:val="29"/>
    <w:qFormat/>
    <w:rsid w:val="007B0D4E"/>
    <w:pPr>
      <w:autoSpaceDE/>
      <w:autoSpaceDN/>
      <w:spacing w:after="200" w:line="276" w:lineRule="auto"/>
      <w:jc w:val="left"/>
    </w:pPr>
    <w:rPr>
      <w:rFonts w:ascii="Book Antiqua" w:hAnsi="Book Antiqua"/>
      <w:b/>
      <w:i/>
      <w:iCs/>
      <w:color w:val="F0AD00"/>
      <w:lang w:bidi="hi-IN"/>
    </w:rPr>
  </w:style>
  <w:style w:type="character" w:customStyle="1" w:styleId="217">
    <w:name w:val="Цитата 2 Знак1"/>
    <w:basedOn w:val="a5"/>
    <w:uiPriority w:val="29"/>
    <w:rsid w:val="007B0D4E"/>
    <w:rPr>
      <w:i/>
      <w:iCs/>
      <w:color w:val="000000" w:themeColor="text1"/>
    </w:rPr>
  </w:style>
  <w:style w:type="paragraph" w:styleId="afffffff7">
    <w:name w:val="Intense Quote"/>
    <w:basedOn w:val="a4"/>
    <w:next w:val="a4"/>
    <w:link w:val="afffffff6"/>
    <w:uiPriority w:val="30"/>
    <w:qFormat/>
    <w:rsid w:val="007B0D4E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  <w:jc w:val="left"/>
    </w:pPr>
    <w:rPr>
      <w:b/>
      <w:bCs/>
      <w:i/>
      <w:iCs/>
      <w:color w:val="60B5CC"/>
      <w:sz w:val="26"/>
      <w:lang w:bidi="hi-IN"/>
    </w:rPr>
  </w:style>
  <w:style w:type="character" w:customStyle="1" w:styleId="1fff0">
    <w:name w:val="Выделенная цитата Знак1"/>
    <w:basedOn w:val="a5"/>
    <w:uiPriority w:val="30"/>
    <w:rsid w:val="007B0D4E"/>
    <w:rPr>
      <w:b/>
      <w:bCs/>
      <w:i/>
      <w:iCs/>
      <w:color w:val="4F81BD" w:themeColor="accent1"/>
    </w:rPr>
  </w:style>
  <w:style w:type="character" w:styleId="afffffffe">
    <w:name w:val="Intense Emphasis"/>
    <w:basedOn w:val="a5"/>
    <w:uiPriority w:val="21"/>
    <w:qFormat/>
    <w:rsid w:val="007B0D4E"/>
    <w:rPr>
      <w:b/>
      <w:bCs/>
      <w:i/>
      <w:iCs/>
      <w:color w:val="4F81BD" w:themeColor="accent1"/>
    </w:rPr>
  </w:style>
  <w:style w:type="character" w:styleId="affffffff">
    <w:name w:val="Intense Reference"/>
    <w:basedOn w:val="a5"/>
    <w:uiPriority w:val="32"/>
    <w:qFormat/>
    <w:rsid w:val="007B0D4E"/>
    <w:rPr>
      <w:b/>
      <w:bCs/>
      <w:smallCaps/>
      <w:color w:val="C0504D" w:themeColor="accent2"/>
      <w:spacing w:val="5"/>
      <w:u w:val="single"/>
    </w:rPr>
  </w:style>
  <w:style w:type="character" w:styleId="affffffff0">
    <w:name w:val="Book Title"/>
    <w:basedOn w:val="a5"/>
    <w:uiPriority w:val="33"/>
    <w:qFormat/>
    <w:rsid w:val="007B0D4E"/>
    <w:rPr>
      <w:b/>
      <w:bCs/>
      <w:smallCaps/>
      <w:spacing w:val="5"/>
    </w:rPr>
  </w:style>
  <w:style w:type="table" w:customStyle="1" w:styleId="2f1">
    <w:name w:val="Светлая заливка2"/>
    <w:basedOn w:val="a6"/>
    <w:uiPriority w:val="60"/>
    <w:rsid w:val="007B0D4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1">
    <w:name w:val="s_1"/>
    <w:basedOn w:val="a4"/>
    <w:rsid w:val="0059683F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nova-e-listitem">
    <w:name w:val="nova-e-list__item"/>
    <w:basedOn w:val="a4"/>
    <w:rsid w:val="003B1D4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im-mess">
    <w:name w:val="im-mess"/>
    <w:basedOn w:val="a4"/>
    <w:rsid w:val="003B1D4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fff1">
    <w:name w:val="Неразрешенное упоминание1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2f2">
    <w:name w:val="Неразрешенное упоминание2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3a">
    <w:name w:val="Неразрешенное упоминание3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47">
    <w:name w:val="Неразрешенное упоминание4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currentdocdiv">
    <w:name w:val="currentdocdiv"/>
    <w:basedOn w:val="a5"/>
    <w:rsid w:val="004843DE"/>
  </w:style>
  <w:style w:type="character" w:customStyle="1" w:styleId="s0">
    <w:name w:val="s0"/>
    <w:rsid w:val="004843D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help">
    <w:name w:val="help"/>
    <w:basedOn w:val="a5"/>
    <w:rsid w:val="004843DE"/>
  </w:style>
  <w:style w:type="character" w:customStyle="1" w:styleId="UnresolvedMention">
    <w:name w:val="Unresolved Mention"/>
    <w:basedOn w:val="a5"/>
    <w:uiPriority w:val="99"/>
    <w:semiHidden/>
    <w:unhideWhenUsed/>
    <w:rsid w:val="004843DE"/>
    <w:rPr>
      <w:color w:val="605E5C"/>
      <w:shd w:val="clear" w:color="auto" w:fill="E1DFDD"/>
    </w:rPr>
  </w:style>
  <w:style w:type="paragraph" w:customStyle="1" w:styleId="r-default">
    <w:name w:val="r-default"/>
    <w:basedOn w:val="a4"/>
    <w:rsid w:val="000220F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label">
    <w:name w:val="label"/>
    <w:basedOn w:val="a5"/>
    <w:rsid w:val="000220F2"/>
  </w:style>
  <w:style w:type="character" w:customStyle="1" w:styleId="nowrap">
    <w:name w:val="nowrap"/>
    <w:basedOn w:val="a5"/>
    <w:rsid w:val="000220F2"/>
  </w:style>
  <w:style w:type="character" w:customStyle="1" w:styleId="element">
    <w:name w:val="element"/>
    <w:basedOn w:val="a5"/>
    <w:rsid w:val="000220F2"/>
  </w:style>
  <w:style w:type="character" w:customStyle="1" w:styleId="value">
    <w:name w:val="value"/>
    <w:basedOn w:val="a5"/>
    <w:rsid w:val="000220F2"/>
  </w:style>
  <w:style w:type="paragraph" w:customStyle="1" w:styleId="123">
    <w:name w:val="Стиль12"/>
    <w:basedOn w:val="a4"/>
    <w:qFormat/>
    <w:rsid w:val="00EF7867"/>
    <w:pPr>
      <w:keepNext/>
      <w:keepLines/>
      <w:suppressAutoHyphens/>
      <w:autoSpaceDE/>
      <w:autoSpaceDN/>
      <w:spacing w:before="120" w:after="120"/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oleObject" Target="embeddings/oleObject2.bin"/><Relationship Id="rId39" Type="http://schemas.openxmlformats.org/officeDocument/2006/relationships/image" Target="media/image9.wmf"/><Relationship Id="rId21" Type="http://schemas.openxmlformats.org/officeDocument/2006/relationships/diagramColors" Target="diagrams/colors3.xml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0.bin"/><Relationship Id="rId47" Type="http://schemas.openxmlformats.org/officeDocument/2006/relationships/image" Target="media/image13.wmf"/><Relationship Id="rId50" Type="http://schemas.openxmlformats.org/officeDocument/2006/relationships/oleObject" Target="embeddings/oleObject14.bin"/><Relationship Id="rId55" Type="http://schemas.openxmlformats.org/officeDocument/2006/relationships/hyperlink" Target="https://doi.org/10.17059/ekon.reg.2020-4-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image" Target="media/image4.wmf"/><Relationship Id="rId41" Type="http://schemas.openxmlformats.org/officeDocument/2006/relationships/image" Target="media/image10.wmf"/><Relationship Id="rId54" Type="http://schemas.openxmlformats.org/officeDocument/2006/relationships/oleObject" Target="embeddings/oleObject16.bin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image" Target="media/image8.wmf"/><Relationship Id="rId40" Type="http://schemas.openxmlformats.org/officeDocument/2006/relationships/oleObject" Target="embeddings/oleObject9.bin"/><Relationship Id="rId45" Type="http://schemas.openxmlformats.org/officeDocument/2006/relationships/image" Target="media/image12.wmf"/><Relationship Id="rId53" Type="http://schemas.openxmlformats.org/officeDocument/2006/relationships/image" Target="media/image16.wmf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1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image" Target="media/image14.wmf"/><Relationship Id="rId57" Type="http://schemas.openxmlformats.org/officeDocument/2006/relationships/hyperlink" Target="mailto:ebrezneva@list.ru" TargetMode="External"/><Relationship Id="rId61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image" Target="media/image5.w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image" Target="media/image3.wmf"/><Relationship Id="rId30" Type="http://schemas.openxmlformats.org/officeDocument/2006/relationships/oleObject" Target="embeddings/oleObject4.bin"/><Relationship Id="rId35" Type="http://schemas.openxmlformats.org/officeDocument/2006/relationships/image" Target="media/image7.wmf"/><Relationship Id="rId43" Type="http://schemas.openxmlformats.org/officeDocument/2006/relationships/image" Target="media/image11.wmf"/><Relationship Id="rId48" Type="http://schemas.openxmlformats.org/officeDocument/2006/relationships/oleObject" Target="embeddings/oleObject13.bin"/><Relationship Id="rId56" Type="http://schemas.openxmlformats.org/officeDocument/2006/relationships/hyperlink" Target="https://doi.org/10.17059/ekon.reg.2020-4-9" TargetMode="External"/><Relationship Id="rId64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image" Target="media/image15.wmf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2.wmf"/><Relationship Id="rId33" Type="http://schemas.openxmlformats.org/officeDocument/2006/relationships/image" Target="media/image6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CA2E97-42EC-4B62-BBCB-5B3355C30E5A}" type="doc">
      <dgm:prSet loTypeId="urn:microsoft.com/office/officeart/2005/8/layout/target3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FA56CA3-ED8C-422E-B222-9889A5966E5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интеграционные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03DAEF-5D9D-4085-BBA7-589222F0D509}" type="parTrans" cxnId="{C297EED1-9814-4755-A532-4ED842E71ADA}">
      <dgm:prSet/>
      <dgm:spPr/>
      <dgm:t>
        <a:bodyPr/>
        <a:lstStyle/>
        <a:p>
          <a:endParaRPr lang="ru-RU"/>
        </a:p>
      </dgm:t>
    </dgm:pt>
    <dgm:pt modelId="{8CF9D6D8-42CF-4142-8803-31D179DB71A8}" type="sibTrans" cxnId="{C297EED1-9814-4755-A532-4ED842E71ADA}">
      <dgm:prSet/>
      <dgm:spPr/>
      <dgm:t>
        <a:bodyPr/>
        <a:lstStyle/>
        <a:p>
          <a:endParaRPr lang="ru-RU"/>
        </a:p>
      </dgm:t>
    </dgm:pt>
    <dgm:pt modelId="{38CEB2FC-C5B5-4189-BBFA-D18D73B4A202}">
      <dgm:prSet phldrT="[Текст]" custT="1"/>
      <dgm:spPr/>
      <dgm:t>
        <a:bodyPr/>
        <a:lstStyle/>
        <a:p>
          <a:pPr algn="ctr"/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экономических интересов "прямых" и "косвенных" участников сетевой структуры</a:t>
          </a:r>
          <a:endParaRPr lang="ru-RU" sz="1000"/>
        </a:p>
      </dgm:t>
    </dgm:pt>
    <dgm:pt modelId="{0A735410-89C8-4585-B7DB-EB29200C3CD9}" type="parTrans" cxnId="{1A1E25CB-5144-409F-A4CB-0718AA985C32}">
      <dgm:prSet/>
      <dgm:spPr/>
      <dgm:t>
        <a:bodyPr/>
        <a:lstStyle/>
        <a:p>
          <a:endParaRPr lang="ru-RU"/>
        </a:p>
      </dgm:t>
    </dgm:pt>
    <dgm:pt modelId="{927FB881-92EA-4460-A39F-3D9BB5B1906D}" type="sibTrans" cxnId="{1A1E25CB-5144-409F-A4CB-0718AA985C32}">
      <dgm:prSet/>
      <dgm:spPr/>
      <dgm:t>
        <a:bodyPr/>
        <a:lstStyle/>
        <a:p>
          <a:endParaRPr lang="ru-RU"/>
        </a:p>
      </dgm:t>
    </dgm:pt>
    <dgm:pt modelId="{750E9E6D-F495-41EF-B60C-5CAB793CB8D4}">
      <dgm:prSet phldrT="[Текст]" custT="1"/>
      <dgm:spPr/>
      <dgm:t>
        <a:bodyPr/>
        <a:lstStyle/>
        <a:p>
          <a:r>
            <a:rPr lang="ru-RU" sz="1200" u="sng">
              <a:latin typeface="Times New Roman" panose="02020603050405020304" pitchFamily="18" charset="0"/>
              <a:cs typeface="Times New Roman" panose="02020603050405020304" pitchFamily="18" charset="0"/>
            </a:rPr>
            <a:t>экономические</a:t>
          </a:r>
          <a:endParaRPr lang="ru-RU" sz="1400"/>
        </a:p>
      </dgm:t>
    </dgm:pt>
    <dgm:pt modelId="{2D3F0F1E-DD2A-49A3-A101-437FA5A57B8E}" type="parTrans" cxnId="{900F47B0-2F42-45BB-807F-03BE7E38D061}">
      <dgm:prSet/>
      <dgm:spPr/>
      <dgm:t>
        <a:bodyPr/>
        <a:lstStyle/>
        <a:p>
          <a:endParaRPr lang="ru-RU"/>
        </a:p>
      </dgm:t>
    </dgm:pt>
    <dgm:pt modelId="{384DA3AC-E5E7-4238-B0ED-B564BDABF19C}" type="sibTrans" cxnId="{900F47B0-2F42-45BB-807F-03BE7E38D061}">
      <dgm:prSet/>
      <dgm:spPr/>
      <dgm:t>
        <a:bodyPr/>
        <a:lstStyle/>
        <a:p>
          <a:endParaRPr lang="ru-RU"/>
        </a:p>
      </dgm:t>
    </dgm:pt>
    <dgm:pt modelId="{818300CE-CE5D-4613-9B74-FA5B3378D21B}">
      <dgm:prSet phldrT="[Текст]" custT="1"/>
      <dgm:spPr/>
      <dgm:t>
        <a:bodyPr/>
        <a:lstStyle/>
        <a:p>
          <a:pPr algn="ctr"/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эффективное использование ресурсов, эффект масштаба и охвата рынка</a:t>
          </a:r>
          <a:endParaRPr lang="ru-RU" sz="1000"/>
        </a:p>
      </dgm:t>
    </dgm:pt>
    <dgm:pt modelId="{B7C0C541-C8F5-4978-B889-CE28152789D8}" type="parTrans" cxnId="{ABB15AFB-6690-476C-BF6B-CE782E0C2126}">
      <dgm:prSet/>
      <dgm:spPr/>
      <dgm:t>
        <a:bodyPr/>
        <a:lstStyle/>
        <a:p>
          <a:endParaRPr lang="ru-RU"/>
        </a:p>
      </dgm:t>
    </dgm:pt>
    <dgm:pt modelId="{96EA7715-AF1A-4D82-9585-B253DFD985F9}" type="sibTrans" cxnId="{ABB15AFB-6690-476C-BF6B-CE782E0C2126}">
      <dgm:prSet/>
      <dgm:spPr/>
      <dgm:t>
        <a:bodyPr/>
        <a:lstStyle/>
        <a:p>
          <a:endParaRPr lang="ru-RU"/>
        </a:p>
      </dgm:t>
    </dgm:pt>
    <dgm:pt modelId="{2B0075A3-8514-4DB8-BD77-B8CBB71DD9D8}">
      <dgm:prSet phldrT="[Текст]" custT="1"/>
      <dgm:spPr>
        <a:solidFill>
          <a:schemeClr val="accent2"/>
        </a:solidFill>
      </dgm:spPr>
      <dgm:t>
        <a:bodyPr/>
        <a:lstStyle/>
        <a:p>
          <a:pPr algn="ctr"/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освоение новых технологий, внедрение инноваций для совместного </a:t>
          </a:r>
          <a:r>
            <a:rPr lang="ru-RU" sz="1000" u="sng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их использования </a:t>
          </a:r>
          <a:endParaRPr lang="ru-RU" sz="1000">
            <a:solidFill>
              <a:sysClr val="windowText" lastClr="000000"/>
            </a:solidFill>
          </a:endParaRPr>
        </a:p>
      </dgm:t>
    </dgm:pt>
    <dgm:pt modelId="{F04215D4-A32C-4D6A-B62E-C61734BEAC2C}" type="sibTrans" cxnId="{E6DD8E8D-6D17-4E5E-8F06-D27D8E11BA25}">
      <dgm:prSet/>
      <dgm:spPr/>
      <dgm:t>
        <a:bodyPr/>
        <a:lstStyle/>
        <a:p>
          <a:endParaRPr lang="ru-RU"/>
        </a:p>
      </dgm:t>
    </dgm:pt>
    <dgm:pt modelId="{FFEFC484-FE28-4DCF-BEC6-DDA9537164F6}" type="parTrans" cxnId="{E6DD8E8D-6D17-4E5E-8F06-D27D8E11BA25}">
      <dgm:prSet/>
      <dgm:spPr/>
      <dgm:t>
        <a:bodyPr/>
        <a:lstStyle/>
        <a:p>
          <a:endParaRPr lang="ru-RU"/>
        </a:p>
      </dgm:t>
    </dgm:pt>
    <dgm:pt modelId="{C3D6C61F-CBE6-47DF-84B2-01F07EA7BAE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технологические 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E6523C-8FD1-4DE2-B937-05AD083D7D81}" type="sibTrans" cxnId="{C0E3DBF6-3C81-4909-954C-B117CCAB57FD}">
      <dgm:prSet/>
      <dgm:spPr/>
      <dgm:t>
        <a:bodyPr/>
        <a:lstStyle/>
        <a:p>
          <a:endParaRPr lang="ru-RU"/>
        </a:p>
      </dgm:t>
    </dgm:pt>
    <dgm:pt modelId="{35FD83CC-79EA-4559-B9F7-B4D37EF3A69A}" type="parTrans" cxnId="{C0E3DBF6-3C81-4909-954C-B117CCAB57FD}">
      <dgm:prSet/>
      <dgm:spPr/>
      <dgm:t>
        <a:bodyPr/>
        <a:lstStyle/>
        <a:p>
          <a:endParaRPr lang="ru-RU"/>
        </a:p>
      </dgm:t>
    </dgm:pt>
    <dgm:pt modelId="{C9AB4BDE-DB8A-4236-B206-471C0F1DC206}" type="pres">
      <dgm:prSet presAssocID="{9DCA2E97-42EC-4B62-BBCB-5B3355C30E5A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70C38E7-BF1F-42A8-AC61-ED162B27884A}" type="pres">
      <dgm:prSet presAssocID="{5FA56CA3-ED8C-422E-B222-9889A5966E57}" presName="circle1" presStyleLbl="node1" presStyleIdx="0" presStyleCnt="3"/>
      <dgm:spPr/>
    </dgm:pt>
    <dgm:pt modelId="{BE543371-43C0-447A-B620-4FA8C6F07E55}" type="pres">
      <dgm:prSet presAssocID="{5FA56CA3-ED8C-422E-B222-9889A5966E57}" presName="space" presStyleCnt="0"/>
      <dgm:spPr/>
    </dgm:pt>
    <dgm:pt modelId="{0EA09C94-8A8F-47A1-A40D-31A2487249B1}" type="pres">
      <dgm:prSet presAssocID="{5FA56CA3-ED8C-422E-B222-9889A5966E57}" presName="rect1" presStyleLbl="alignAcc1" presStyleIdx="0" presStyleCnt="3" custAng="0" custLinFactNeighborX="463" custLinFactNeighborY="962"/>
      <dgm:spPr/>
      <dgm:t>
        <a:bodyPr/>
        <a:lstStyle/>
        <a:p>
          <a:endParaRPr lang="ru-RU"/>
        </a:p>
      </dgm:t>
    </dgm:pt>
    <dgm:pt modelId="{3F424754-75F3-422A-A29C-6D5E8544E89D}" type="pres">
      <dgm:prSet presAssocID="{750E9E6D-F495-41EF-B60C-5CAB793CB8D4}" presName="vertSpace2" presStyleLbl="node1" presStyleIdx="0" presStyleCnt="3"/>
      <dgm:spPr/>
    </dgm:pt>
    <dgm:pt modelId="{242D7633-B41A-40C6-B61F-EFFA0F58CA90}" type="pres">
      <dgm:prSet presAssocID="{750E9E6D-F495-41EF-B60C-5CAB793CB8D4}" presName="circle2" presStyleLbl="node1" presStyleIdx="1" presStyleCnt="3"/>
      <dgm:spPr/>
    </dgm:pt>
    <dgm:pt modelId="{08D29877-2933-4238-92E4-12D9A324E3E2}" type="pres">
      <dgm:prSet presAssocID="{750E9E6D-F495-41EF-B60C-5CAB793CB8D4}" presName="rect2" presStyleLbl="alignAcc1" presStyleIdx="1" presStyleCnt="3" custScaleY="112789" custLinFactNeighborX="1021" custLinFactNeighborY="3895"/>
      <dgm:spPr/>
      <dgm:t>
        <a:bodyPr/>
        <a:lstStyle/>
        <a:p>
          <a:endParaRPr lang="ru-RU"/>
        </a:p>
      </dgm:t>
    </dgm:pt>
    <dgm:pt modelId="{FA22EB91-B3C8-46C1-84EF-B9DA178159C8}" type="pres">
      <dgm:prSet presAssocID="{C3D6C61F-CBE6-47DF-84B2-01F07EA7BAE3}" presName="vertSpace3" presStyleLbl="node1" presStyleIdx="1" presStyleCnt="3"/>
      <dgm:spPr/>
    </dgm:pt>
    <dgm:pt modelId="{9840DF49-9B71-4683-901F-FC07125AE497}" type="pres">
      <dgm:prSet presAssocID="{C3D6C61F-CBE6-47DF-84B2-01F07EA7BAE3}" presName="circle3" presStyleLbl="node1" presStyleIdx="2" presStyleCnt="3"/>
      <dgm:spPr/>
    </dgm:pt>
    <dgm:pt modelId="{4C0705B6-AC38-476C-9E61-5302A5D16760}" type="pres">
      <dgm:prSet presAssocID="{C3D6C61F-CBE6-47DF-84B2-01F07EA7BAE3}" presName="rect3" presStyleLbl="alignAcc1" presStyleIdx="2" presStyleCnt="3" custLinFactNeighborX="490" custLinFactNeighborY="-1984"/>
      <dgm:spPr/>
      <dgm:t>
        <a:bodyPr/>
        <a:lstStyle/>
        <a:p>
          <a:endParaRPr lang="ru-RU"/>
        </a:p>
      </dgm:t>
    </dgm:pt>
    <dgm:pt modelId="{C80ECE94-4FF9-4D32-9A91-D53F4AF2B8F3}" type="pres">
      <dgm:prSet presAssocID="{5FA56CA3-ED8C-422E-B222-9889A5966E57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E40E65-19AB-42AB-B651-1B117E33AA54}" type="pres">
      <dgm:prSet presAssocID="{5FA56CA3-ED8C-422E-B222-9889A5966E57}" presName="rect1ChTx" presStyleLbl="alignAcc1" presStyleIdx="2" presStyleCnt="3" custScaleX="120919" custScale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D60CC3-2032-487E-B16F-99C5C4477479}" type="pres">
      <dgm:prSet presAssocID="{750E9E6D-F495-41EF-B60C-5CAB793CB8D4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B262FD-7DA7-49DA-A8AE-09106F614D36}" type="pres">
      <dgm:prSet presAssocID="{750E9E6D-F495-41EF-B60C-5CAB793CB8D4}" presName="rect2ChTx" presStyleLbl="alignAcc1" presStyleIdx="2" presStyleCnt="3" custScaleX="114164" custScale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F3B402-91CC-435D-ADCC-E69E82953DCB}" type="pres">
      <dgm:prSet presAssocID="{C3D6C61F-CBE6-47DF-84B2-01F07EA7BAE3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72B669-33CB-4A90-ABAF-FA94D528AAF9}" type="pres">
      <dgm:prSet presAssocID="{C3D6C61F-CBE6-47DF-84B2-01F07EA7BAE3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0E3DBF6-3C81-4909-954C-B117CCAB57FD}" srcId="{9DCA2E97-42EC-4B62-BBCB-5B3355C30E5A}" destId="{C3D6C61F-CBE6-47DF-84B2-01F07EA7BAE3}" srcOrd="2" destOrd="0" parTransId="{35FD83CC-79EA-4559-B9F7-B4D37EF3A69A}" sibTransId="{CDE6523C-8FD1-4DE2-B937-05AD083D7D81}"/>
    <dgm:cxn modelId="{C5CA0FC5-5792-48D5-9C82-96821B535329}" type="presOf" srcId="{750E9E6D-F495-41EF-B60C-5CAB793CB8D4}" destId="{08D29877-2933-4238-92E4-12D9A324E3E2}" srcOrd="0" destOrd="0" presId="urn:microsoft.com/office/officeart/2005/8/layout/target3"/>
    <dgm:cxn modelId="{4298CBA6-E865-46DB-AA64-5F2FA0B7F8F7}" type="presOf" srcId="{5FA56CA3-ED8C-422E-B222-9889A5966E57}" destId="{0EA09C94-8A8F-47A1-A40D-31A2487249B1}" srcOrd="0" destOrd="0" presId="urn:microsoft.com/office/officeart/2005/8/layout/target3"/>
    <dgm:cxn modelId="{1161B520-6940-4439-8556-7D33B1EF2D87}" type="presOf" srcId="{38CEB2FC-C5B5-4189-BBFA-D18D73B4A202}" destId="{10E40E65-19AB-42AB-B651-1B117E33AA54}" srcOrd="0" destOrd="0" presId="urn:microsoft.com/office/officeart/2005/8/layout/target3"/>
    <dgm:cxn modelId="{C297EED1-9814-4755-A532-4ED842E71ADA}" srcId="{9DCA2E97-42EC-4B62-BBCB-5B3355C30E5A}" destId="{5FA56CA3-ED8C-422E-B222-9889A5966E57}" srcOrd="0" destOrd="0" parTransId="{F003DAEF-5D9D-4085-BBA7-589222F0D509}" sibTransId="{8CF9D6D8-42CF-4142-8803-31D179DB71A8}"/>
    <dgm:cxn modelId="{537DC924-A066-4B24-BCFC-EA0245AAC048}" type="presOf" srcId="{818300CE-CE5D-4613-9B74-FA5B3378D21B}" destId="{78B262FD-7DA7-49DA-A8AE-09106F614D36}" srcOrd="0" destOrd="0" presId="urn:microsoft.com/office/officeart/2005/8/layout/target3"/>
    <dgm:cxn modelId="{A4807F2A-DFE1-4859-AE4F-4781DA1802F5}" type="presOf" srcId="{750E9E6D-F495-41EF-B60C-5CAB793CB8D4}" destId="{FAD60CC3-2032-487E-B16F-99C5C4477479}" srcOrd="1" destOrd="0" presId="urn:microsoft.com/office/officeart/2005/8/layout/target3"/>
    <dgm:cxn modelId="{592459CD-651C-4FA2-A7F1-2EFE50F92FA3}" type="presOf" srcId="{5FA56CA3-ED8C-422E-B222-9889A5966E57}" destId="{C80ECE94-4FF9-4D32-9A91-D53F4AF2B8F3}" srcOrd="1" destOrd="0" presId="urn:microsoft.com/office/officeart/2005/8/layout/target3"/>
    <dgm:cxn modelId="{1A524D89-E400-4374-8A27-46CD7C4A7900}" type="presOf" srcId="{9DCA2E97-42EC-4B62-BBCB-5B3355C30E5A}" destId="{C9AB4BDE-DB8A-4236-B206-471C0F1DC206}" srcOrd="0" destOrd="0" presId="urn:microsoft.com/office/officeart/2005/8/layout/target3"/>
    <dgm:cxn modelId="{1A1E25CB-5144-409F-A4CB-0718AA985C32}" srcId="{5FA56CA3-ED8C-422E-B222-9889A5966E57}" destId="{38CEB2FC-C5B5-4189-BBFA-D18D73B4A202}" srcOrd="0" destOrd="0" parTransId="{0A735410-89C8-4585-B7DB-EB29200C3CD9}" sibTransId="{927FB881-92EA-4460-A39F-3D9BB5B1906D}"/>
    <dgm:cxn modelId="{900F47B0-2F42-45BB-807F-03BE7E38D061}" srcId="{9DCA2E97-42EC-4B62-BBCB-5B3355C30E5A}" destId="{750E9E6D-F495-41EF-B60C-5CAB793CB8D4}" srcOrd="1" destOrd="0" parTransId="{2D3F0F1E-DD2A-49A3-A101-437FA5A57B8E}" sibTransId="{384DA3AC-E5E7-4238-B0ED-B564BDABF19C}"/>
    <dgm:cxn modelId="{344F0ACE-83CC-4D09-84C2-85343FF11419}" type="presOf" srcId="{C3D6C61F-CBE6-47DF-84B2-01F07EA7BAE3}" destId="{4C0705B6-AC38-476C-9E61-5302A5D16760}" srcOrd="0" destOrd="0" presId="urn:microsoft.com/office/officeart/2005/8/layout/target3"/>
    <dgm:cxn modelId="{512D8EB6-D701-49E2-B8BF-D7B87FB778CC}" type="presOf" srcId="{2B0075A3-8514-4DB8-BD77-B8CBB71DD9D8}" destId="{CB72B669-33CB-4A90-ABAF-FA94D528AAF9}" srcOrd="0" destOrd="0" presId="urn:microsoft.com/office/officeart/2005/8/layout/target3"/>
    <dgm:cxn modelId="{01BFB674-747C-468A-A285-E6BCD549937A}" type="presOf" srcId="{C3D6C61F-CBE6-47DF-84B2-01F07EA7BAE3}" destId="{FBF3B402-91CC-435D-ADCC-E69E82953DCB}" srcOrd="1" destOrd="0" presId="urn:microsoft.com/office/officeart/2005/8/layout/target3"/>
    <dgm:cxn modelId="{ABB15AFB-6690-476C-BF6B-CE782E0C2126}" srcId="{750E9E6D-F495-41EF-B60C-5CAB793CB8D4}" destId="{818300CE-CE5D-4613-9B74-FA5B3378D21B}" srcOrd="0" destOrd="0" parTransId="{B7C0C541-C8F5-4978-B889-CE28152789D8}" sibTransId="{96EA7715-AF1A-4D82-9585-B253DFD985F9}"/>
    <dgm:cxn modelId="{E6DD8E8D-6D17-4E5E-8F06-D27D8E11BA25}" srcId="{C3D6C61F-CBE6-47DF-84B2-01F07EA7BAE3}" destId="{2B0075A3-8514-4DB8-BD77-B8CBB71DD9D8}" srcOrd="0" destOrd="0" parTransId="{FFEFC484-FE28-4DCF-BEC6-DDA9537164F6}" sibTransId="{F04215D4-A32C-4D6A-B62E-C61734BEAC2C}"/>
    <dgm:cxn modelId="{999238E1-8227-4477-A3DF-B9D0DDFE3654}" type="presParOf" srcId="{C9AB4BDE-DB8A-4236-B206-471C0F1DC206}" destId="{870C38E7-BF1F-42A8-AC61-ED162B27884A}" srcOrd="0" destOrd="0" presId="urn:microsoft.com/office/officeart/2005/8/layout/target3"/>
    <dgm:cxn modelId="{D20395FC-E656-44C1-994E-C29D8EEFB8D4}" type="presParOf" srcId="{C9AB4BDE-DB8A-4236-B206-471C0F1DC206}" destId="{BE543371-43C0-447A-B620-4FA8C6F07E55}" srcOrd="1" destOrd="0" presId="urn:microsoft.com/office/officeart/2005/8/layout/target3"/>
    <dgm:cxn modelId="{69A0235A-CFF5-443C-B96D-2FB0424B9B13}" type="presParOf" srcId="{C9AB4BDE-DB8A-4236-B206-471C0F1DC206}" destId="{0EA09C94-8A8F-47A1-A40D-31A2487249B1}" srcOrd="2" destOrd="0" presId="urn:microsoft.com/office/officeart/2005/8/layout/target3"/>
    <dgm:cxn modelId="{43F2E27C-6794-422A-939D-D36579074EDF}" type="presParOf" srcId="{C9AB4BDE-DB8A-4236-B206-471C0F1DC206}" destId="{3F424754-75F3-422A-A29C-6D5E8544E89D}" srcOrd="3" destOrd="0" presId="urn:microsoft.com/office/officeart/2005/8/layout/target3"/>
    <dgm:cxn modelId="{4357B423-4B82-4E4A-9AC9-3ABA0030D180}" type="presParOf" srcId="{C9AB4BDE-DB8A-4236-B206-471C0F1DC206}" destId="{242D7633-B41A-40C6-B61F-EFFA0F58CA90}" srcOrd="4" destOrd="0" presId="urn:microsoft.com/office/officeart/2005/8/layout/target3"/>
    <dgm:cxn modelId="{6025E553-50F2-448A-8331-625B6BDED5B4}" type="presParOf" srcId="{C9AB4BDE-DB8A-4236-B206-471C0F1DC206}" destId="{08D29877-2933-4238-92E4-12D9A324E3E2}" srcOrd="5" destOrd="0" presId="urn:microsoft.com/office/officeart/2005/8/layout/target3"/>
    <dgm:cxn modelId="{37DBDD4B-F4BC-4B8F-A7F2-A3FC1919ECA9}" type="presParOf" srcId="{C9AB4BDE-DB8A-4236-B206-471C0F1DC206}" destId="{FA22EB91-B3C8-46C1-84EF-B9DA178159C8}" srcOrd="6" destOrd="0" presId="urn:microsoft.com/office/officeart/2005/8/layout/target3"/>
    <dgm:cxn modelId="{13E13B33-EE3C-4AC9-AA8C-CFA8427BFFFE}" type="presParOf" srcId="{C9AB4BDE-DB8A-4236-B206-471C0F1DC206}" destId="{9840DF49-9B71-4683-901F-FC07125AE497}" srcOrd="7" destOrd="0" presId="urn:microsoft.com/office/officeart/2005/8/layout/target3"/>
    <dgm:cxn modelId="{09F55314-139D-4023-919B-337320E6081F}" type="presParOf" srcId="{C9AB4BDE-DB8A-4236-B206-471C0F1DC206}" destId="{4C0705B6-AC38-476C-9E61-5302A5D16760}" srcOrd="8" destOrd="0" presId="urn:microsoft.com/office/officeart/2005/8/layout/target3"/>
    <dgm:cxn modelId="{17E63E18-6A28-4A84-A70D-0A76A851D546}" type="presParOf" srcId="{C9AB4BDE-DB8A-4236-B206-471C0F1DC206}" destId="{C80ECE94-4FF9-4D32-9A91-D53F4AF2B8F3}" srcOrd="9" destOrd="0" presId="urn:microsoft.com/office/officeart/2005/8/layout/target3"/>
    <dgm:cxn modelId="{C3DDDCD7-E5F9-410C-A5B0-8AFCBBBD4113}" type="presParOf" srcId="{C9AB4BDE-DB8A-4236-B206-471C0F1DC206}" destId="{10E40E65-19AB-42AB-B651-1B117E33AA54}" srcOrd="10" destOrd="0" presId="urn:microsoft.com/office/officeart/2005/8/layout/target3"/>
    <dgm:cxn modelId="{0EB248BD-296B-4961-923C-196C85FFD796}" type="presParOf" srcId="{C9AB4BDE-DB8A-4236-B206-471C0F1DC206}" destId="{FAD60CC3-2032-487E-B16F-99C5C4477479}" srcOrd="11" destOrd="0" presId="urn:microsoft.com/office/officeart/2005/8/layout/target3"/>
    <dgm:cxn modelId="{6B50AEC0-5C2D-4B01-A84C-740E8AF1290E}" type="presParOf" srcId="{C9AB4BDE-DB8A-4236-B206-471C0F1DC206}" destId="{78B262FD-7DA7-49DA-A8AE-09106F614D36}" srcOrd="12" destOrd="0" presId="urn:microsoft.com/office/officeart/2005/8/layout/target3"/>
    <dgm:cxn modelId="{B745B76B-A05D-4FB4-8FA2-4548FB57FDDF}" type="presParOf" srcId="{C9AB4BDE-DB8A-4236-B206-471C0F1DC206}" destId="{FBF3B402-91CC-435D-ADCC-E69E82953DCB}" srcOrd="13" destOrd="0" presId="urn:microsoft.com/office/officeart/2005/8/layout/target3"/>
    <dgm:cxn modelId="{34B6EC80-6481-4DB4-A88B-ADC6EE0B69D5}" type="presParOf" srcId="{C9AB4BDE-DB8A-4236-B206-471C0F1DC206}" destId="{CB72B669-33CB-4A90-ABAF-FA94D528AAF9}" srcOrd="14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6248C1-F2D6-45AA-B770-34D2FEEE04EA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F7E92EE-EA06-4E86-B171-E26282B59557}">
      <dgm:prSet phldrT="[Текст]" custT="1"/>
      <dgm:spPr/>
      <dgm:t>
        <a:bodyPr/>
        <a:lstStyle/>
        <a:p>
          <a:r>
            <a:rPr lang="ru-RU" sz="1200" b="1" u="sng">
              <a:latin typeface="Times New Roman" panose="02020603050405020304" pitchFamily="18" charset="0"/>
              <a:cs typeface="Times New Roman" panose="02020603050405020304" pitchFamily="18" charset="0"/>
            </a:rPr>
            <a:t>Первый этап</a:t>
          </a: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4EF65B-DBF3-4D39-90B2-32145C380DEF}" type="parTrans" cxnId="{B77FC132-1DFB-4940-B78B-D0400BBAB897}">
      <dgm:prSet/>
      <dgm:spPr/>
      <dgm:t>
        <a:bodyPr/>
        <a:lstStyle/>
        <a:p>
          <a:endParaRPr lang="ru-RU"/>
        </a:p>
      </dgm:t>
    </dgm:pt>
    <dgm:pt modelId="{640E6115-2383-40FD-A64C-4291EDB4C0FF}" type="sibTrans" cxnId="{B77FC132-1DFB-4940-B78B-D0400BBAB897}">
      <dgm:prSet/>
      <dgm:spPr/>
      <dgm:t>
        <a:bodyPr/>
        <a:lstStyle/>
        <a:p>
          <a:endParaRPr lang="ru-RU"/>
        </a:p>
      </dgm:t>
    </dgm:pt>
    <dgm:pt modelId="{B88FD53C-B226-4C98-8FD3-30452102E7D0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согласовывать цели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C198C-5CFE-4DCA-969B-2BE1AAFED073}" type="parTrans" cxnId="{415EF927-211B-4842-BD97-59B6E9455291}">
      <dgm:prSet/>
      <dgm:spPr/>
      <dgm:t>
        <a:bodyPr/>
        <a:lstStyle/>
        <a:p>
          <a:endParaRPr lang="ru-RU"/>
        </a:p>
      </dgm:t>
    </dgm:pt>
    <dgm:pt modelId="{5D805FD3-0922-4FE6-9179-A43EFAD98034}" type="sibTrans" cxnId="{415EF927-211B-4842-BD97-59B6E9455291}">
      <dgm:prSet/>
      <dgm:spPr/>
      <dgm:t>
        <a:bodyPr/>
        <a:lstStyle/>
        <a:p>
          <a:endParaRPr lang="ru-RU"/>
        </a:p>
      </dgm:t>
    </dgm:pt>
    <dgm:pt modelId="{2E2A136C-9CFA-4F2C-A1AB-0AC49F0C9390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пирамиды решения задач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F3FBA5-7C57-4870-8998-421EBCF35CB3}" type="parTrans" cxnId="{0772CD4D-A485-49B0-96E9-3AAA62BE203F}">
      <dgm:prSet/>
      <dgm:spPr/>
      <dgm:t>
        <a:bodyPr/>
        <a:lstStyle/>
        <a:p>
          <a:endParaRPr lang="ru-RU"/>
        </a:p>
      </dgm:t>
    </dgm:pt>
    <dgm:pt modelId="{A9C755BC-147E-432F-B886-8B08D0964CDB}" type="sibTrans" cxnId="{0772CD4D-A485-49B0-96E9-3AAA62BE203F}">
      <dgm:prSet/>
      <dgm:spPr/>
      <dgm:t>
        <a:bodyPr/>
        <a:lstStyle/>
        <a:p>
          <a:endParaRPr lang="ru-RU"/>
        </a:p>
      </dgm:t>
    </dgm:pt>
    <dgm:pt modelId="{9DEBECCA-961C-424E-9254-1912F5A48326}">
      <dgm:prSet phldrT="[Текст]" custT="1"/>
      <dgm:spPr/>
      <dgm:t>
        <a:bodyPr/>
        <a:lstStyle/>
        <a:p>
          <a:r>
            <a:rPr lang="ru-RU" sz="1200" b="1" u="sng">
              <a:latin typeface="Times New Roman" panose="02020603050405020304" pitchFamily="18" charset="0"/>
              <a:cs typeface="Times New Roman" panose="02020603050405020304" pitchFamily="18" charset="0"/>
            </a:rPr>
            <a:t>Второй этап</a:t>
          </a: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997B70-A183-4913-ACCA-D49391316495}" type="parTrans" cxnId="{6E3FE4B4-566B-4733-B6D7-9BAA6A72F5BB}">
      <dgm:prSet/>
      <dgm:spPr/>
      <dgm:t>
        <a:bodyPr/>
        <a:lstStyle/>
        <a:p>
          <a:endParaRPr lang="ru-RU"/>
        </a:p>
      </dgm:t>
    </dgm:pt>
    <dgm:pt modelId="{E4C7D311-6AFD-46E3-98AD-99434B6C0B82}" type="sibTrans" cxnId="{6E3FE4B4-566B-4733-B6D7-9BAA6A72F5BB}">
      <dgm:prSet/>
      <dgm:spPr/>
      <dgm:t>
        <a:bodyPr/>
        <a:lstStyle/>
        <a:p>
          <a:endParaRPr lang="ru-RU"/>
        </a:p>
      </dgm:t>
    </dgm:pt>
    <dgm:pt modelId="{243EFC34-9C74-4E3B-91B7-2B737CC12853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оценка ресурсов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C02874-46F7-458A-9F84-8977762ADB4A}" type="parTrans" cxnId="{C6DAAD31-BBE5-40DD-8862-0516567598DD}">
      <dgm:prSet/>
      <dgm:spPr/>
      <dgm:t>
        <a:bodyPr/>
        <a:lstStyle/>
        <a:p>
          <a:endParaRPr lang="ru-RU"/>
        </a:p>
      </dgm:t>
    </dgm:pt>
    <dgm:pt modelId="{A7357E9E-5785-45C0-8110-DF3BF228BEFB}" type="sibTrans" cxnId="{C6DAAD31-BBE5-40DD-8862-0516567598DD}">
      <dgm:prSet/>
      <dgm:spPr/>
      <dgm:t>
        <a:bodyPr/>
        <a:lstStyle/>
        <a:p>
          <a:endParaRPr lang="ru-RU"/>
        </a:p>
      </dgm:t>
    </dgm:pt>
    <dgm:pt modelId="{039C00E6-AF14-483D-B9E6-6F67A50C4789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совместное использование  производственной и инфраструктурной мощности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B330DB-A027-438B-9F8A-0E1D9326BCA6}" type="parTrans" cxnId="{2B493C9D-0A82-44FB-A076-18C5EAC84F3D}">
      <dgm:prSet/>
      <dgm:spPr/>
      <dgm:t>
        <a:bodyPr/>
        <a:lstStyle/>
        <a:p>
          <a:endParaRPr lang="ru-RU"/>
        </a:p>
      </dgm:t>
    </dgm:pt>
    <dgm:pt modelId="{D88BE519-D2EC-4421-83BB-C2F7DC23C88F}" type="sibTrans" cxnId="{2B493C9D-0A82-44FB-A076-18C5EAC84F3D}">
      <dgm:prSet/>
      <dgm:spPr/>
      <dgm:t>
        <a:bodyPr/>
        <a:lstStyle/>
        <a:p>
          <a:endParaRPr lang="ru-RU"/>
        </a:p>
      </dgm:t>
    </dgm:pt>
    <dgm:pt modelId="{3F8190D8-E693-446C-B26B-84FFC60CAA46}">
      <dgm:prSet phldrT="[Текст]" custT="1"/>
      <dgm:spPr/>
      <dgm:t>
        <a:bodyPr/>
        <a:lstStyle/>
        <a:p>
          <a:r>
            <a:rPr lang="ru-RU" sz="1200" b="1" u="sng">
              <a:latin typeface="Times New Roman" panose="02020603050405020304" pitchFamily="18" charset="0"/>
              <a:cs typeface="Times New Roman" panose="02020603050405020304" pitchFamily="18" charset="0"/>
            </a:rPr>
            <a:t>Третий этап </a:t>
          </a:r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691319-31B6-4D5B-A7BC-DD5A3A29E13F}" type="parTrans" cxnId="{B6D3C9E1-E2E8-456B-8524-2C439094C982}">
      <dgm:prSet/>
      <dgm:spPr/>
      <dgm:t>
        <a:bodyPr/>
        <a:lstStyle/>
        <a:p>
          <a:endParaRPr lang="ru-RU"/>
        </a:p>
      </dgm:t>
    </dgm:pt>
    <dgm:pt modelId="{FE6AEE04-4662-46F4-9342-67680BB2E714}" type="sibTrans" cxnId="{B6D3C9E1-E2E8-456B-8524-2C439094C982}">
      <dgm:prSet/>
      <dgm:spPr/>
      <dgm:t>
        <a:bodyPr/>
        <a:lstStyle/>
        <a:p>
          <a:endParaRPr lang="ru-RU"/>
        </a:p>
      </dgm:t>
    </dgm:pt>
    <dgm:pt modelId="{6F08B724-049A-4D60-9760-A7B73BD54A65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координация совместных действий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7A508B-C408-4982-B5B7-FE25A887A041}" type="parTrans" cxnId="{876D0B7F-A2E5-48EF-AB9E-141D2F50F28D}">
      <dgm:prSet/>
      <dgm:spPr/>
      <dgm:t>
        <a:bodyPr/>
        <a:lstStyle/>
        <a:p>
          <a:endParaRPr lang="ru-RU"/>
        </a:p>
      </dgm:t>
    </dgm:pt>
    <dgm:pt modelId="{933C89EF-EAB6-4EAF-AE33-3FF41DB1D7F1}" type="sibTrans" cxnId="{876D0B7F-A2E5-48EF-AB9E-141D2F50F28D}">
      <dgm:prSet/>
      <dgm:spPr/>
      <dgm:t>
        <a:bodyPr/>
        <a:lstStyle/>
        <a:p>
          <a:endParaRPr lang="ru-RU"/>
        </a:p>
      </dgm:t>
    </dgm:pt>
    <dgm:pt modelId="{75C08858-B474-49BB-AF80-912461A355CD}">
      <dgm:prSet phldrT="[Текст]" custT="1"/>
      <dgm:spPr/>
      <dgm:t>
        <a:bodyPr/>
        <a:lstStyle/>
        <a:p>
          <a:r>
            <a:rPr lang="ru-RU" sz="1000" u="sng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полученного эффекта в соответствии с договоренностями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AEDEAA-1715-4706-8DD7-CE1BC099E8E3}" type="parTrans" cxnId="{97FA6F0C-EC2C-4626-8345-CB8AE7D5C933}">
      <dgm:prSet/>
      <dgm:spPr/>
      <dgm:t>
        <a:bodyPr/>
        <a:lstStyle/>
        <a:p>
          <a:endParaRPr lang="ru-RU"/>
        </a:p>
      </dgm:t>
    </dgm:pt>
    <dgm:pt modelId="{C7790A65-D2FE-441D-9F3B-C2813D1C35DF}" type="sibTrans" cxnId="{97FA6F0C-EC2C-4626-8345-CB8AE7D5C933}">
      <dgm:prSet/>
      <dgm:spPr/>
      <dgm:t>
        <a:bodyPr/>
        <a:lstStyle/>
        <a:p>
          <a:endParaRPr lang="ru-RU"/>
        </a:p>
      </dgm:t>
    </dgm:pt>
    <dgm:pt modelId="{BD78E135-A44C-4F24-A979-1E07EEB4FD27}" type="pres">
      <dgm:prSet presAssocID="{4F6248C1-F2D6-45AA-B770-34D2FEEE04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33C6E80-EDCB-44C2-A431-0EBF643760E4}" type="pres">
      <dgm:prSet presAssocID="{3F8190D8-E693-446C-B26B-84FFC60CAA46}" presName="boxAndChildren" presStyleCnt="0"/>
      <dgm:spPr/>
    </dgm:pt>
    <dgm:pt modelId="{40E48193-3366-4822-AF7F-A306A361BB57}" type="pres">
      <dgm:prSet presAssocID="{3F8190D8-E693-446C-B26B-84FFC60CAA46}" presName="parentTextBox" presStyleLbl="node1" presStyleIdx="0" presStyleCnt="3"/>
      <dgm:spPr/>
      <dgm:t>
        <a:bodyPr/>
        <a:lstStyle/>
        <a:p>
          <a:endParaRPr lang="ru-RU"/>
        </a:p>
      </dgm:t>
    </dgm:pt>
    <dgm:pt modelId="{8A7647F5-26F4-4D62-AAB7-C8CC218580A0}" type="pres">
      <dgm:prSet presAssocID="{3F8190D8-E693-446C-B26B-84FFC60CAA46}" presName="entireBox" presStyleLbl="node1" presStyleIdx="0" presStyleCnt="3"/>
      <dgm:spPr/>
      <dgm:t>
        <a:bodyPr/>
        <a:lstStyle/>
        <a:p>
          <a:endParaRPr lang="ru-RU"/>
        </a:p>
      </dgm:t>
    </dgm:pt>
    <dgm:pt modelId="{26857EBE-32F0-436D-BA42-F301D699B9A9}" type="pres">
      <dgm:prSet presAssocID="{3F8190D8-E693-446C-B26B-84FFC60CAA46}" presName="descendantBox" presStyleCnt="0"/>
      <dgm:spPr/>
    </dgm:pt>
    <dgm:pt modelId="{9A37E897-5D3B-42D5-A317-F89D8207A6EE}" type="pres">
      <dgm:prSet presAssocID="{6F08B724-049A-4D60-9760-A7B73BD54A65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E84BBC-F88F-42FE-BFBE-066A575EF1FD}" type="pres">
      <dgm:prSet presAssocID="{75C08858-B474-49BB-AF80-912461A355CD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028FFC-5AE8-42E7-9E80-B55A578E3EF6}" type="pres">
      <dgm:prSet presAssocID="{E4C7D311-6AFD-46E3-98AD-99434B6C0B82}" presName="sp" presStyleCnt="0"/>
      <dgm:spPr/>
    </dgm:pt>
    <dgm:pt modelId="{D9EC52E5-6FAA-41A2-BB13-D8498F54DF6A}" type="pres">
      <dgm:prSet presAssocID="{9DEBECCA-961C-424E-9254-1912F5A48326}" presName="arrowAndChildren" presStyleCnt="0"/>
      <dgm:spPr/>
    </dgm:pt>
    <dgm:pt modelId="{D507F658-A41C-4057-946E-65DB0DF738DB}" type="pres">
      <dgm:prSet presAssocID="{9DEBECCA-961C-424E-9254-1912F5A48326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973E7953-3BB2-4AA6-92B4-F03BD295B927}" type="pres">
      <dgm:prSet presAssocID="{9DEBECCA-961C-424E-9254-1912F5A48326}" presName="arrow" presStyleLbl="node1" presStyleIdx="1" presStyleCnt="3"/>
      <dgm:spPr/>
      <dgm:t>
        <a:bodyPr/>
        <a:lstStyle/>
        <a:p>
          <a:endParaRPr lang="ru-RU"/>
        </a:p>
      </dgm:t>
    </dgm:pt>
    <dgm:pt modelId="{342849DD-0BDC-4BE0-A288-E081357F6BD8}" type="pres">
      <dgm:prSet presAssocID="{9DEBECCA-961C-424E-9254-1912F5A48326}" presName="descendantArrow" presStyleCnt="0"/>
      <dgm:spPr/>
    </dgm:pt>
    <dgm:pt modelId="{86D83BE6-A1D0-4B9B-AB96-5702A61DDDDA}" type="pres">
      <dgm:prSet presAssocID="{243EFC34-9C74-4E3B-91B7-2B737CC12853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4956A8-D73E-48A5-8051-868BE5EE4BC9}" type="pres">
      <dgm:prSet presAssocID="{039C00E6-AF14-483D-B9E6-6F67A50C4789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BAA8CC-99AB-44B0-8DB1-84821AF97506}" type="pres">
      <dgm:prSet presAssocID="{640E6115-2383-40FD-A64C-4291EDB4C0FF}" presName="sp" presStyleCnt="0"/>
      <dgm:spPr/>
    </dgm:pt>
    <dgm:pt modelId="{EBBC8D30-262B-41D5-AC68-7A8242558C61}" type="pres">
      <dgm:prSet presAssocID="{DF7E92EE-EA06-4E86-B171-E26282B59557}" presName="arrowAndChildren" presStyleCnt="0"/>
      <dgm:spPr/>
    </dgm:pt>
    <dgm:pt modelId="{69E3CAC4-D21D-481A-8E77-D556FD5D61CB}" type="pres">
      <dgm:prSet presAssocID="{DF7E92EE-EA06-4E86-B171-E26282B59557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D36D80E0-4BD7-42FD-B407-EBBDA13688DB}" type="pres">
      <dgm:prSet presAssocID="{DF7E92EE-EA06-4E86-B171-E26282B59557}" presName="arrow" presStyleLbl="node1" presStyleIdx="2" presStyleCnt="3"/>
      <dgm:spPr/>
      <dgm:t>
        <a:bodyPr/>
        <a:lstStyle/>
        <a:p>
          <a:endParaRPr lang="ru-RU"/>
        </a:p>
      </dgm:t>
    </dgm:pt>
    <dgm:pt modelId="{D5946B87-43EC-4E39-8530-B00CA7C7772B}" type="pres">
      <dgm:prSet presAssocID="{DF7E92EE-EA06-4E86-B171-E26282B59557}" presName="descendantArrow" presStyleCnt="0"/>
      <dgm:spPr/>
    </dgm:pt>
    <dgm:pt modelId="{A07C7A18-559B-45F5-B479-4D5DD24F72CA}" type="pres">
      <dgm:prSet presAssocID="{B88FD53C-B226-4C98-8FD3-30452102E7D0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1D0441-1BCE-4517-8850-A16F18189881}" type="pres">
      <dgm:prSet presAssocID="{2E2A136C-9CFA-4F2C-A1AB-0AC49F0C9390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7FA6F0C-EC2C-4626-8345-CB8AE7D5C933}" srcId="{3F8190D8-E693-446C-B26B-84FFC60CAA46}" destId="{75C08858-B474-49BB-AF80-912461A355CD}" srcOrd="1" destOrd="0" parTransId="{C5AEDEAA-1715-4706-8DD7-CE1BC099E8E3}" sibTransId="{C7790A65-D2FE-441D-9F3B-C2813D1C35DF}"/>
    <dgm:cxn modelId="{134D8F27-48C0-4E68-B122-58888C4692A5}" type="presOf" srcId="{4F6248C1-F2D6-45AA-B770-34D2FEEE04EA}" destId="{BD78E135-A44C-4F24-A979-1E07EEB4FD27}" srcOrd="0" destOrd="0" presId="urn:microsoft.com/office/officeart/2005/8/layout/process4"/>
    <dgm:cxn modelId="{37931714-5ED5-45CF-AA6B-32ABABABC3FB}" type="presOf" srcId="{9DEBECCA-961C-424E-9254-1912F5A48326}" destId="{973E7953-3BB2-4AA6-92B4-F03BD295B927}" srcOrd="1" destOrd="0" presId="urn:microsoft.com/office/officeart/2005/8/layout/process4"/>
    <dgm:cxn modelId="{7D420EF3-9A60-49C8-8A66-66BCAE398254}" type="presOf" srcId="{DF7E92EE-EA06-4E86-B171-E26282B59557}" destId="{69E3CAC4-D21D-481A-8E77-D556FD5D61CB}" srcOrd="0" destOrd="0" presId="urn:microsoft.com/office/officeart/2005/8/layout/process4"/>
    <dgm:cxn modelId="{0C180F33-C195-4C4E-A33D-E54506E5BD19}" type="presOf" srcId="{3F8190D8-E693-446C-B26B-84FFC60CAA46}" destId="{40E48193-3366-4822-AF7F-A306A361BB57}" srcOrd="0" destOrd="0" presId="urn:microsoft.com/office/officeart/2005/8/layout/process4"/>
    <dgm:cxn modelId="{B6D3C9E1-E2E8-456B-8524-2C439094C982}" srcId="{4F6248C1-F2D6-45AA-B770-34D2FEEE04EA}" destId="{3F8190D8-E693-446C-B26B-84FFC60CAA46}" srcOrd="2" destOrd="0" parTransId="{D3691319-31B6-4D5B-A7BC-DD5A3A29E13F}" sibTransId="{FE6AEE04-4662-46F4-9342-67680BB2E714}"/>
    <dgm:cxn modelId="{2B493C9D-0A82-44FB-A076-18C5EAC84F3D}" srcId="{9DEBECCA-961C-424E-9254-1912F5A48326}" destId="{039C00E6-AF14-483D-B9E6-6F67A50C4789}" srcOrd="1" destOrd="0" parTransId="{D1B330DB-A027-438B-9F8A-0E1D9326BCA6}" sibTransId="{D88BE519-D2EC-4421-83BB-C2F7DC23C88F}"/>
    <dgm:cxn modelId="{876D0B7F-A2E5-48EF-AB9E-141D2F50F28D}" srcId="{3F8190D8-E693-446C-B26B-84FFC60CAA46}" destId="{6F08B724-049A-4D60-9760-A7B73BD54A65}" srcOrd="0" destOrd="0" parTransId="{FD7A508B-C408-4982-B5B7-FE25A887A041}" sibTransId="{933C89EF-EAB6-4EAF-AE33-3FF41DB1D7F1}"/>
    <dgm:cxn modelId="{E9DAEA19-B49E-4E2E-89F3-BEB5A4B8E9BE}" type="presOf" srcId="{B88FD53C-B226-4C98-8FD3-30452102E7D0}" destId="{A07C7A18-559B-45F5-B479-4D5DD24F72CA}" srcOrd="0" destOrd="0" presId="urn:microsoft.com/office/officeart/2005/8/layout/process4"/>
    <dgm:cxn modelId="{F328DDF7-B7DE-4645-B87D-C33F2DE28C9A}" type="presOf" srcId="{DF7E92EE-EA06-4E86-B171-E26282B59557}" destId="{D36D80E0-4BD7-42FD-B407-EBBDA13688DB}" srcOrd="1" destOrd="0" presId="urn:microsoft.com/office/officeart/2005/8/layout/process4"/>
    <dgm:cxn modelId="{415EF927-211B-4842-BD97-59B6E9455291}" srcId="{DF7E92EE-EA06-4E86-B171-E26282B59557}" destId="{B88FD53C-B226-4C98-8FD3-30452102E7D0}" srcOrd="0" destOrd="0" parTransId="{E4EC198C-5CFE-4DCA-969B-2BE1AAFED073}" sibTransId="{5D805FD3-0922-4FE6-9179-A43EFAD98034}"/>
    <dgm:cxn modelId="{C6DAAD31-BBE5-40DD-8862-0516567598DD}" srcId="{9DEBECCA-961C-424E-9254-1912F5A48326}" destId="{243EFC34-9C74-4E3B-91B7-2B737CC12853}" srcOrd="0" destOrd="0" parTransId="{94C02874-46F7-458A-9F84-8977762ADB4A}" sibTransId="{A7357E9E-5785-45C0-8110-DF3BF228BEFB}"/>
    <dgm:cxn modelId="{60E1A577-757A-4C39-B4C8-FDAC4DEC8EFC}" type="presOf" srcId="{2E2A136C-9CFA-4F2C-A1AB-0AC49F0C9390}" destId="{8C1D0441-1BCE-4517-8850-A16F18189881}" srcOrd="0" destOrd="0" presId="urn:microsoft.com/office/officeart/2005/8/layout/process4"/>
    <dgm:cxn modelId="{B77FC132-1DFB-4940-B78B-D0400BBAB897}" srcId="{4F6248C1-F2D6-45AA-B770-34D2FEEE04EA}" destId="{DF7E92EE-EA06-4E86-B171-E26282B59557}" srcOrd="0" destOrd="0" parTransId="{464EF65B-DBF3-4D39-90B2-32145C380DEF}" sibTransId="{640E6115-2383-40FD-A64C-4291EDB4C0FF}"/>
    <dgm:cxn modelId="{6E3FE4B4-566B-4733-B6D7-9BAA6A72F5BB}" srcId="{4F6248C1-F2D6-45AA-B770-34D2FEEE04EA}" destId="{9DEBECCA-961C-424E-9254-1912F5A48326}" srcOrd="1" destOrd="0" parTransId="{D4997B70-A183-4913-ACCA-D49391316495}" sibTransId="{E4C7D311-6AFD-46E3-98AD-99434B6C0B82}"/>
    <dgm:cxn modelId="{9A6DE6E5-BB79-4191-BC89-B6081D11405E}" type="presOf" srcId="{6F08B724-049A-4D60-9760-A7B73BD54A65}" destId="{9A37E897-5D3B-42D5-A317-F89D8207A6EE}" srcOrd="0" destOrd="0" presId="urn:microsoft.com/office/officeart/2005/8/layout/process4"/>
    <dgm:cxn modelId="{0772CD4D-A485-49B0-96E9-3AAA62BE203F}" srcId="{DF7E92EE-EA06-4E86-B171-E26282B59557}" destId="{2E2A136C-9CFA-4F2C-A1AB-0AC49F0C9390}" srcOrd="1" destOrd="0" parTransId="{57F3FBA5-7C57-4870-8998-421EBCF35CB3}" sibTransId="{A9C755BC-147E-432F-B886-8B08D0964CDB}"/>
    <dgm:cxn modelId="{05E2D49B-D352-49F9-A646-B12E13CA1FCD}" type="presOf" srcId="{243EFC34-9C74-4E3B-91B7-2B737CC12853}" destId="{86D83BE6-A1D0-4B9B-AB96-5702A61DDDDA}" srcOrd="0" destOrd="0" presId="urn:microsoft.com/office/officeart/2005/8/layout/process4"/>
    <dgm:cxn modelId="{CF08CB4D-BFB7-43BC-95EA-6551B428E7F1}" type="presOf" srcId="{3F8190D8-E693-446C-B26B-84FFC60CAA46}" destId="{8A7647F5-26F4-4D62-AAB7-C8CC218580A0}" srcOrd="1" destOrd="0" presId="urn:microsoft.com/office/officeart/2005/8/layout/process4"/>
    <dgm:cxn modelId="{96BC5808-9E8B-49CD-BB26-8D8B241D2BD8}" type="presOf" srcId="{039C00E6-AF14-483D-B9E6-6F67A50C4789}" destId="{454956A8-D73E-48A5-8051-868BE5EE4BC9}" srcOrd="0" destOrd="0" presId="urn:microsoft.com/office/officeart/2005/8/layout/process4"/>
    <dgm:cxn modelId="{F889B87A-191E-44B3-902A-7265B7B7D259}" type="presOf" srcId="{75C08858-B474-49BB-AF80-912461A355CD}" destId="{3FE84BBC-F88F-42FE-BFBE-066A575EF1FD}" srcOrd="0" destOrd="0" presId="urn:microsoft.com/office/officeart/2005/8/layout/process4"/>
    <dgm:cxn modelId="{BF125C04-D146-4D50-BD38-F5E5EC843A1F}" type="presOf" srcId="{9DEBECCA-961C-424E-9254-1912F5A48326}" destId="{D507F658-A41C-4057-946E-65DB0DF738DB}" srcOrd="0" destOrd="0" presId="urn:microsoft.com/office/officeart/2005/8/layout/process4"/>
    <dgm:cxn modelId="{79A12991-FF67-493C-B55E-3AAEF31ACEA2}" type="presParOf" srcId="{BD78E135-A44C-4F24-A979-1E07EEB4FD27}" destId="{333C6E80-EDCB-44C2-A431-0EBF643760E4}" srcOrd="0" destOrd="0" presId="urn:microsoft.com/office/officeart/2005/8/layout/process4"/>
    <dgm:cxn modelId="{32C0E0EE-27E9-4145-9607-C255E122B8D9}" type="presParOf" srcId="{333C6E80-EDCB-44C2-A431-0EBF643760E4}" destId="{40E48193-3366-4822-AF7F-A306A361BB57}" srcOrd="0" destOrd="0" presId="urn:microsoft.com/office/officeart/2005/8/layout/process4"/>
    <dgm:cxn modelId="{421EA9CD-9295-4640-87A3-DBF6D2BAA806}" type="presParOf" srcId="{333C6E80-EDCB-44C2-A431-0EBF643760E4}" destId="{8A7647F5-26F4-4D62-AAB7-C8CC218580A0}" srcOrd="1" destOrd="0" presId="urn:microsoft.com/office/officeart/2005/8/layout/process4"/>
    <dgm:cxn modelId="{B976ADFB-2908-4FF5-9FDB-3F42ED0E55C2}" type="presParOf" srcId="{333C6E80-EDCB-44C2-A431-0EBF643760E4}" destId="{26857EBE-32F0-436D-BA42-F301D699B9A9}" srcOrd="2" destOrd="0" presId="urn:microsoft.com/office/officeart/2005/8/layout/process4"/>
    <dgm:cxn modelId="{BFA587E6-FAFF-4D27-86A8-30590B42DDF9}" type="presParOf" srcId="{26857EBE-32F0-436D-BA42-F301D699B9A9}" destId="{9A37E897-5D3B-42D5-A317-F89D8207A6EE}" srcOrd="0" destOrd="0" presId="urn:microsoft.com/office/officeart/2005/8/layout/process4"/>
    <dgm:cxn modelId="{30142E0D-86CB-472C-800E-821AC80E958A}" type="presParOf" srcId="{26857EBE-32F0-436D-BA42-F301D699B9A9}" destId="{3FE84BBC-F88F-42FE-BFBE-066A575EF1FD}" srcOrd="1" destOrd="0" presId="urn:microsoft.com/office/officeart/2005/8/layout/process4"/>
    <dgm:cxn modelId="{288927DB-47E7-48B4-964B-A094A3251A82}" type="presParOf" srcId="{BD78E135-A44C-4F24-A979-1E07EEB4FD27}" destId="{5D028FFC-5AE8-42E7-9E80-B55A578E3EF6}" srcOrd="1" destOrd="0" presId="urn:microsoft.com/office/officeart/2005/8/layout/process4"/>
    <dgm:cxn modelId="{13C66BBA-D1F1-4456-8617-94077C58EA0A}" type="presParOf" srcId="{BD78E135-A44C-4F24-A979-1E07EEB4FD27}" destId="{D9EC52E5-6FAA-41A2-BB13-D8498F54DF6A}" srcOrd="2" destOrd="0" presId="urn:microsoft.com/office/officeart/2005/8/layout/process4"/>
    <dgm:cxn modelId="{FEFE4961-9BCF-4E81-8D45-D2BCE8034A02}" type="presParOf" srcId="{D9EC52E5-6FAA-41A2-BB13-D8498F54DF6A}" destId="{D507F658-A41C-4057-946E-65DB0DF738DB}" srcOrd="0" destOrd="0" presId="urn:microsoft.com/office/officeart/2005/8/layout/process4"/>
    <dgm:cxn modelId="{4D330907-3746-4BBC-9FDE-5B43A47020B1}" type="presParOf" srcId="{D9EC52E5-6FAA-41A2-BB13-D8498F54DF6A}" destId="{973E7953-3BB2-4AA6-92B4-F03BD295B927}" srcOrd="1" destOrd="0" presId="urn:microsoft.com/office/officeart/2005/8/layout/process4"/>
    <dgm:cxn modelId="{2FEEE20D-084A-4948-B5A5-F6FA8B04668B}" type="presParOf" srcId="{D9EC52E5-6FAA-41A2-BB13-D8498F54DF6A}" destId="{342849DD-0BDC-4BE0-A288-E081357F6BD8}" srcOrd="2" destOrd="0" presId="urn:microsoft.com/office/officeart/2005/8/layout/process4"/>
    <dgm:cxn modelId="{0CD4A21E-D0F8-4FCF-B67D-BA88797DAD55}" type="presParOf" srcId="{342849DD-0BDC-4BE0-A288-E081357F6BD8}" destId="{86D83BE6-A1D0-4B9B-AB96-5702A61DDDDA}" srcOrd="0" destOrd="0" presId="urn:microsoft.com/office/officeart/2005/8/layout/process4"/>
    <dgm:cxn modelId="{1F4D0053-D408-4BAA-96E3-7EA63511447B}" type="presParOf" srcId="{342849DD-0BDC-4BE0-A288-E081357F6BD8}" destId="{454956A8-D73E-48A5-8051-868BE5EE4BC9}" srcOrd="1" destOrd="0" presId="urn:microsoft.com/office/officeart/2005/8/layout/process4"/>
    <dgm:cxn modelId="{299B17D3-6E07-41DF-95DD-236F29D5D44B}" type="presParOf" srcId="{BD78E135-A44C-4F24-A979-1E07EEB4FD27}" destId="{F5BAA8CC-99AB-44B0-8DB1-84821AF97506}" srcOrd="3" destOrd="0" presId="urn:microsoft.com/office/officeart/2005/8/layout/process4"/>
    <dgm:cxn modelId="{69229213-046F-46DF-8959-BD31F717F5A2}" type="presParOf" srcId="{BD78E135-A44C-4F24-A979-1E07EEB4FD27}" destId="{EBBC8D30-262B-41D5-AC68-7A8242558C61}" srcOrd="4" destOrd="0" presId="urn:microsoft.com/office/officeart/2005/8/layout/process4"/>
    <dgm:cxn modelId="{5146A45E-2605-46E7-B4B3-6BD331B91DE0}" type="presParOf" srcId="{EBBC8D30-262B-41D5-AC68-7A8242558C61}" destId="{69E3CAC4-D21D-481A-8E77-D556FD5D61CB}" srcOrd="0" destOrd="0" presId="urn:microsoft.com/office/officeart/2005/8/layout/process4"/>
    <dgm:cxn modelId="{D86AEA81-B898-4F60-A8BB-40F1E0192679}" type="presParOf" srcId="{EBBC8D30-262B-41D5-AC68-7A8242558C61}" destId="{D36D80E0-4BD7-42FD-B407-EBBDA13688DB}" srcOrd="1" destOrd="0" presId="urn:microsoft.com/office/officeart/2005/8/layout/process4"/>
    <dgm:cxn modelId="{6352E904-1DF8-4F5A-9A30-9E570095B1E4}" type="presParOf" srcId="{EBBC8D30-262B-41D5-AC68-7A8242558C61}" destId="{D5946B87-43EC-4E39-8530-B00CA7C7772B}" srcOrd="2" destOrd="0" presId="urn:microsoft.com/office/officeart/2005/8/layout/process4"/>
    <dgm:cxn modelId="{DEBAE549-ED73-4ADC-898B-194609C901B9}" type="presParOf" srcId="{D5946B87-43EC-4E39-8530-B00CA7C7772B}" destId="{A07C7A18-559B-45F5-B479-4D5DD24F72CA}" srcOrd="0" destOrd="0" presId="urn:microsoft.com/office/officeart/2005/8/layout/process4"/>
    <dgm:cxn modelId="{0A77D425-AEFE-41D8-85DB-E582A1BDB586}" type="presParOf" srcId="{D5946B87-43EC-4E39-8530-B00CA7C7772B}" destId="{8C1D0441-1BCE-4517-8850-A16F18189881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060DA08-14B3-430E-A999-4124171DD50E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092687F7-2671-4BC1-AA32-38CDD5CC35DC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Активность государства </a:t>
          </a:r>
          <a:b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 содействии экономического </a:t>
          </a:r>
          <a:b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и социального развития регионов</a:t>
          </a:r>
        </a:p>
      </dgm:t>
    </dgm:pt>
    <dgm:pt modelId="{3DF97FCD-9E04-476E-95FC-056E486E7F11}" type="parTrans" cxnId="{FF875DD1-B3EB-4C81-9BDC-8B9A1E78B498}">
      <dgm:prSet/>
      <dgm:spPr/>
      <dgm:t>
        <a:bodyPr/>
        <a:lstStyle/>
        <a:p>
          <a:endParaRPr lang="ru-RU"/>
        </a:p>
      </dgm:t>
    </dgm:pt>
    <dgm:pt modelId="{F1DAD343-2CC8-41E9-8215-CCEE02B4E99E}" type="sibTrans" cxnId="{FF875DD1-B3EB-4C81-9BDC-8B9A1E78B498}">
      <dgm:prSet/>
      <dgm:spPr/>
      <dgm:t>
        <a:bodyPr/>
        <a:lstStyle/>
        <a:p>
          <a:endParaRPr lang="ru-RU"/>
        </a:p>
      </dgm:t>
    </dgm:pt>
    <dgm:pt modelId="{6BC4F9A8-1C19-4126-B6A9-B6AC7060900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Реализация целевых федеральных и региональных инновационных программ содействия развитию </a:t>
          </a:r>
          <a:b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бизнеса</a:t>
          </a:r>
        </a:p>
      </dgm:t>
    </dgm:pt>
    <dgm:pt modelId="{58F7A490-2B38-4DB2-A769-91DFBBD6ACB7}" type="parTrans" cxnId="{528E8D75-7742-4594-B42B-B46D3F87639E}">
      <dgm:prSet/>
      <dgm:spPr/>
      <dgm:t>
        <a:bodyPr/>
        <a:lstStyle/>
        <a:p>
          <a:endParaRPr lang="ru-RU"/>
        </a:p>
      </dgm:t>
    </dgm:pt>
    <dgm:pt modelId="{539B94E3-7DDB-4718-B1B5-0E294DFBB6B0}" type="sibTrans" cxnId="{528E8D75-7742-4594-B42B-B46D3F87639E}">
      <dgm:prSet/>
      <dgm:spPr/>
      <dgm:t>
        <a:bodyPr/>
        <a:lstStyle/>
        <a:p>
          <a:endParaRPr lang="ru-RU"/>
        </a:p>
      </dgm:t>
    </dgm:pt>
    <dgm:pt modelId="{88A234E2-192B-402E-A5E3-F3C336D6AD2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Содействовать распространению инновационной активности</a:t>
          </a:r>
        </a:p>
      </dgm:t>
    </dgm:pt>
    <dgm:pt modelId="{4B26FF1F-29C3-4F46-9262-484B68008E80}" type="parTrans" cxnId="{D2D3BCB6-87B1-49A2-947D-33B0D98847A6}">
      <dgm:prSet/>
      <dgm:spPr/>
      <dgm:t>
        <a:bodyPr/>
        <a:lstStyle/>
        <a:p>
          <a:endParaRPr lang="ru-RU"/>
        </a:p>
      </dgm:t>
    </dgm:pt>
    <dgm:pt modelId="{DBFEEA7E-6015-495D-A552-47491A81DC1C}" type="sibTrans" cxnId="{D2D3BCB6-87B1-49A2-947D-33B0D98847A6}">
      <dgm:prSet/>
      <dgm:spPr/>
      <dgm:t>
        <a:bodyPr/>
        <a:lstStyle/>
        <a:p>
          <a:endParaRPr lang="ru-RU"/>
        </a:p>
      </dgm:t>
    </dgm:pt>
    <dgm:pt modelId="{D69565AB-F4B9-4AC1-8F1A-35FD9FB8AB87}" type="pres">
      <dgm:prSet presAssocID="{7060DA08-14B3-430E-A999-4124171DD50E}" presName="compositeShape" presStyleCnt="0">
        <dgm:presLayoutVars>
          <dgm:chMax val="7"/>
          <dgm:dir/>
          <dgm:resizeHandles val="exact"/>
        </dgm:presLayoutVars>
      </dgm:prSet>
      <dgm:spPr/>
    </dgm:pt>
    <dgm:pt modelId="{791FB181-DD81-48C8-BFF7-1B9E3F7A6149}" type="pres">
      <dgm:prSet presAssocID="{092687F7-2671-4BC1-AA32-38CDD5CC35DC}" presName="circ1" presStyleLbl="vennNode1" presStyleIdx="0" presStyleCnt="3"/>
      <dgm:spPr/>
      <dgm:t>
        <a:bodyPr/>
        <a:lstStyle/>
        <a:p>
          <a:endParaRPr lang="ru-RU"/>
        </a:p>
      </dgm:t>
    </dgm:pt>
    <dgm:pt modelId="{874DB0AD-57B8-437B-A652-7A5E094354A5}" type="pres">
      <dgm:prSet presAssocID="{092687F7-2671-4BC1-AA32-38CDD5CC35DC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313C8F-C951-4B67-A48F-0581EEC7AA90}" type="pres">
      <dgm:prSet presAssocID="{6BC4F9A8-1C19-4126-B6A9-B6AC70609003}" presName="circ2" presStyleLbl="vennNode1" presStyleIdx="1" presStyleCnt="3"/>
      <dgm:spPr/>
      <dgm:t>
        <a:bodyPr/>
        <a:lstStyle/>
        <a:p>
          <a:endParaRPr lang="ru-RU"/>
        </a:p>
      </dgm:t>
    </dgm:pt>
    <dgm:pt modelId="{0A84B0FB-F5C4-4F02-86AA-A067C053E2EC}" type="pres">
      <dgm:prSet presAssocID="{6BC4F9A8-1C19-4126-B6A9-B6AC70609003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7387A5-8ACA-4638-9338-D58864E154F0}" type="pres">
      <dgm:prSet presAssocID="{88A234E2-192B-402E-A5E3-F3C336D6AD2B}" presName="circ3" presStyleLbl="vennNode1" presStyleIdx="2" presStyleCnt="3"/>
      <dgm:spPr/>
      <dgm:t>
        <a:bodyPr/>
        <a:lstStyle/>
        <a:p>
          <a:endParaRPr lang="ru-RU"/>
        </a:p>
      </dgm:t>
    </dgm:pt>
    <dgm:pt modelId="{FC85009A-FEEC-42FA-A83B-C0C736418687}" type="pres">
      <dgm:prSet presAssocID="{88A234E2-192B-402E-A5E3-F3C336D6AD2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7AC740B-A7F4-4349-BD4E-E37E76EA6851}" type="presOf" srcId="{88A234E2-192B-402E-A5E3-F3C336D6AD2B}" destId="{FC85009A-FEEC-42FA-A83B-C0C736418687}" srcOrd="1" destOrd="0" presId="urn:microsoft.com/office/officeart/2005/8/layout/venn1"/>
    <dgm:cxn modelId="{528E8D75-7742-4594-B42B-B46D3F87639E}" srcId="{7060DA08-14B3-430E-A999-4124171DD50E}" destId="{6BC4F9A8-1C19-4126-B6A9-B6AC70609003}" srcOrd="1" destOrd="0" parTransId="{58F7A490-2B38-4DB2-A769-91DFBBD6ACB7}" sibTransId="{539B94E3-7DDB-4718-B1B5-0E294DFBB6B0}"/>
    <dgm:cxn modelId="{FF875DD1-B3EB-4C81-9BDC-8B9A1E78B498}" srcId="{7060DA08-14B3-430E-A999-4124171DD50E}" destId="{092687F7-2671-4BC1-AA32-38CDD5CC35DC}" srcOrd="0" destOrd="0" parTransId="{3DF97FCD-9E04-476E-95FC-056E486E7F11}" sibTransId="{F1DAD343-2CC8-41E9-8215-CCEE02B4E99E}"/>
    <dgm:cxn modelId="{C081EA46-2B45-4747-9A21-BFE21C29285A}" type="presOf" srcId="{092687F7-2671-4BC1-AA32-38CDD5CC35DC}" destId="{791FB181-DD81-48C8-BFF7-1B9E3F7A6149}" srcOrd="0" destOrd="0" presId="urn:microsoft.com/office/officeart/2005/8/layout/venn1"/>
    <dgm:cxn modelId="{FDAE350A-1C2E-49A4-9A69-B871F46CCF4A}" type="presOf" srcId="{88A234E2-192B-402E-A5E3-F3C336D6AD2B}" destId="{987387A5-8ACA-4638-9338-D58864E154F0}" srcOrd="0" destOrd="0" presId="urn:microsoft.com/office/officeart/2005/8/layout/venn1"/>
    <dgm:cxn modelId="{F1DE2DB3-126E-4DB2-BAF2-613FD58D7F6D}" type="presOf" srcId="{6BC4F9A8-1C19-4126-B6A9-B6AC70609003}" destId="{0A84B0FB-F5C4-4F02-86AA-A067C053E2EC}" srcOrd="1" destOrd="0" presId="urn:microsoft.com/office/officeart/2005/8/layout/venn1"/>
    <dgm:cxn modelId="{D2D3BCB6-87B1-49A2-947D-33B0D98847A6}" srcId="{7060DA08-14B3-430E-A999-4124171DD50E}" destId="{88A234E2-192B-402E-A5E3-F3C336D6AD2B}" srcOrd="2" destOrd="0" parTransId="{4B26FF1F-29C3-4F46-9262-484B68008E80}" sibTransId="{DBFEEA7E-6015-495D-A552-47491A81DC1C}"/>
    <dgm:cxn modelId="{08111B72-964F-47B0-8E30-82A0BB99E30F}" type="presOf" srcId="{6BC4F9A8-1C19-4126-B6A9-B6AC70609003}" destId="{BD313C8F-C951-4B67-A48F-0581EEC7AA90}" srcOrd="0" destOrd="0" presId="urn:microsoft.com/office/officeart/2005/8/layout/venn1"/>
    <dgm:cxn modelId="{DBB70AFB-DAAE-4B8A-BE7E-B87EAEBBA5DC}" type="presOf" srcId="{092687F7-2671-4BC1-AA32-38CDD5CC35DC}" destId="{874DB0AD-57B8-437B-A652-7A5E094354A5}" srcOrd="1" destOrd="0" presId="urn:microsoft.com/office/officeart/2005/8/layout/venn1"/>
    <dgm:cxn modelId="{DAE3C36E-F7AD-4156-BDE6-D83B1FD3A8BD}" type="presOf" srcId="{7060DA08-14B3-430E-A999-4124171DD50E}" destId="{D69565AB-F4B9-4AC1-8F1A-35FD9FB8AB87}" srcOrd="0" destOrd="0" presId="urn:microsoft.com/office/officeart/2005/8/layout/venn1"/>
    <dgm:cxn modelId="{2F528C7F-313D-4E29-B484-4B11F6F34C55}" type="presParOf" srcId="{D69565AB-F4B9-4AC1-8F1A-35FD9FB8AB87}" destId="{791FB181-DD81-48C8-BFF7-1B9E3F7A6149}" srcOrd="0" destOrd="0" presId="urn:microsoft.com/office/officeart/2005/8/layout/venn1"/>
    <dgm:cxn modelId="{5D26FA74-6E26-47D8-AA2C-FDE09F2BF615}" type="presParOf" srcId="{D69565AB-F4B9-4AC1-8F1A-35FD9FB8AB87}" destId="{874DB0AD-57B8-437B-A652-7A5E094354A5}" srcOrd="1" destOrd="0" presId="urn:microsoft.com/office/officeart/2005/8/layout/venn1"/>
    <dgm:cxn modelId="{5451D8A5-C3B5-4F02-94A5-5D4E97AA3D7E}" type="presParOf" srcId="{D69565AB-F4B9-4AC1-8F1A-35FD9FB8AB87}" destId="{BD313C8F-C951-4B67-A48F-0581EEC7AA90}" srcOrd="2" destOrd="0" presId="urn:microsoft.com/office/officeart/2005/8/layout/venn1"/>
    <dgm:cxn modelId="{FB87B6C4-6AE7-47E0-AEBC-494C7A593E79}" type="presParOf" srcId="{D69565AB-F4B9-4AC1-8F1A-35FD9FB8AB87}" destId="{0A84B0FB-F5C4-4F02-86AA-A067C053E2EC}" srcOrd="3" destOrd="0" presId="urn:microsoft.com/office/officeart/2005/8/layout/venn1"/>
    <dgm:cxn modelId="{EDD46A5A-6134-4D88-8129-E2891590295D}" type="presParOf" srcId="{D69565AB-F4B9-4AC1-8F1A-35FD9FB8AB87}" destId="{987387A5-8ACA-4638-9338-D58864E154F0}" srcOrd="4" destOrd="0" presId="urn:microsoft.com/office/officeart/2005/8/layout/venn1"/>
    <dgm:cxn modelId="{D1D7F234-25D2-46C5-8362-529E705DD48D}" type="presParOf" srcId="{D69565AB-F4B9-4AC1-8F1A-35FD9FB8AB87}" destId="{FC85009A-FEEC-42FA-A83B-C0C736418687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0C38E7-BF1F-42A8-AC61-ED162B27884A}">
      <dsp:nvSpPr>
        <dsp:cNvPr id="0" name=""/>
        <dsp:cNvSpPr/>
      </dsp:nvSpPr>
      <dsp:spPr>
        <a:xfrm>
          <a:off x="-116510" y="0"/>
          <a:ext cx="2004805" cy="200480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EA09C94-8A8F-47A1-A40D-31A2487249B1}">
      <dsp:nvSpPr>
        <dsp:cNvPr id="0" name=""/>
        <dsp:cNvSpPr/>
      </dsp:nvSpPr>
      <dsp:spPr>
        <a:xfrm>
          <a:off x="906522" y="0"/>
          <a:ext cx="4455670" cy="200480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интеграционные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06522" y="0"/>
        <a:ext cx="2227835" cy="601442"/>
      </dsp:txXfrm>
    </dsp:sp>
    <dsp:sp modelId="{242D7633-B41A-40C6-B61F-EFFA0F58CA90}">
      <dsp:nvSpPr>
        <dsp:cNvPr id="0" name=""/>
        <dsp:cNvSpPr/>
      </dsp:nvSpPr>
      <dsp:spPr>
        <a:xfrm>
          <a:off x="234331" y="601442"/>
          <a:ext cx="1303121" cy="1303121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8D29877-2933-4238-92E4-12D9A324E3E2}">
      <dsp:nvSpPr>
        <dsp:cNvPr id="0" name=""/>
        <dsp:cNvSpPr/>
      </dsp:nvSpPr>
      <dsp:spPr>
        <a:xfrm>
          <a:off x="931384" y="535026"/>
          <a:ext cx="4455670" cy="14697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экономические</a:t>
          </a:r>
          <a:endParaRPr lang="ru-RU" sz="1400" kern="1200"/>
        </a:p>
      </dsp:txBody>
      <dsp:txXfrm>
        <a:off x="931384" y="535026"/>
        <a:ext cx="2227835" cy="678359"/>
      </dsp:txXfrm>
    </dsp:sp>
    <dsp:sp modelId="{9840DF49-9B71-4683-901F-FC07125AE497}">
      <dsp:nvSpPr>
        <dsp:cNvPr id="0" name=""/>
        <dsp:cNvSpPr/>
      </dsp:nvSpPr>
      <dsp:spPr>
        <a:xfrm>
          <a:off x="585171" y="1202883"/>
          <a:ext cx="601440" cy="601440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0705B6-AC38-476C-9E61-5302A5D16760}">
      <dsp:nvSpPr>
        <dsp:cNvPr id="0" name=""/>
        <dsp:cNvSpPr/>
      </dsp:nvSpPr>
      <dsp:spPr>
        <a:xfrm>
          <a:off x="907725" y="1190951"/>
          <a:ext cx="4455670" cy="60144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технологические 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07725" y="1190951"/>
        <a:ext cx="2227835" cy="601440"/>
      </dsp:txXfrm>
    </dsp:sp>
    <dsp:sp modelId="{10E40E65-19AB-42AB-B651-1B117E33AA54}">
      <dsp:nvSpPr>
        <dsp:cNvPr id="0" name=""/>
        <dsp:cNvSpPr/>
      </dsp:nvSpPr>
      <dsp:spPr>
        <a:xfrm>
          <a:off x="2880707" y="0"/>
          <a:ext cx="2693876" cy="601442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экономических интересов "прямых" и "косвенных" участников сетевой структуры</a:t>
          </a:r>
          <a:endParaRPr lang="ru-RU" sz="1000" kern="1200"/>
        </a:p>
      </dsp:txBody>
      <dsp:txXfrm>
        <a:off x="2880707" y="0"/>
        <a:ext cx="2693876" cy="601442"/>
      </dsp:txXfrm>
    </dsp:sp>
    <dsp:sp modelId="{78B262FD-7DA7-49DA-A8AE-09106F614D36}">
      <dsp:nvSpPr>
        <dsp:cNvPr id="0" name=""/>
        <dsp:cNvSpPr/>
      </dsp:nvSpPr>
      <dsp:spPr>
        <a:xfrm>
          <a:off x="2955952" y="601442"/>
          <a:ext cx="2543385" cy="60144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эффективное использование ресурсов, эффект масштаба и охвата рынка</a:t>
          </a:r>
          <a:endParaRPr lang="ru-RU" sz="1000" kern="1200"/>
        </a:p>
      </dsp:txBody>
      <dsp:txXfrm>
        <a:off x="2955952" y="601442"/>
        <a:ext cx="2543385" cy="601440"/>
      </dsp:txXfrm>
    </dsp:sp>
    <dsp:sp modelId="{CB72B669-33CB-4A90-ABAF-FA94D528AAF9}">
      <dsp:nvSpPr>
        <dsp:cNvPr id="0" name=""/>
        <dsp:cNvSpPr/>
      </dsp:nvSpPr>
      <dsp:spPr>
        <a:xfrm>
          <a:off x="3113727" y="1202883"/>
          <a:ext cx="2227835" cy="60144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освоение новых технологий, внедрение инноваций для совместного </a:t>
          </a:r>
          <a:r>
            <a:rPr lang="ru-RU" sz="1000" u="sng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их использования 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3113727" y="1202883"/>
        <a:ext cx="2227835" cy="60144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7647F5-26F4-4D62-AAB7-C8CC218580A0}">
      <dsp:nvSpPr>
        <dsp:cNvPr id="0" name=""/>
        <dsp:cNvSpPr/>
      </dsp:nvSpPr>
      <dsp:spPr>
        <a:xfrm>
          <a:off x="0" y="2409110"/>
          <a:ext cx="5486400" cy="7907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Третий этап 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409110"/>
        <a:ext cx="5486400" cy="426990"/>
      </dsp:txXfrm>
    </dsp:sp>
    <dsp:sp modelId="{9A37E897-5D3B-42D5-A317-F89D8207A6EE}">
      <dsp:nvSpPr>
        <dsp:cNvPr id="0" name=""/>
        <dsp:cNvSpPr/>
      </dsp:nvSpPr>
      <dsp:spPr>
        <a:xfrm>
          <a:off x="0" y="2820286"/>
          <a:ext cx="2743199" cy="36373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координация совместных действий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820286"/>
        <a:ext cx="2743199" cy="363732"/>
      </dsp:txXfrm>
    </dsp:sp>
    <dsp:sp modelId="{3FE84BBC-F88F-42FE-BFBE-066A575EF1FD}">
      <dsp:nvSpPr>
        <dsp:cNvPr id="0" name=""/>
        <dsp:cNvSpPr/>
      </dsp:nvSpPr>
      <dsp:spPr>
        <a:xfrm>
          <a:off x="2743200" y="2820286"/>
          <a:ext cx="2743199" cy="36373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полученного эффекта в соответствии с договоренностями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3200" y="2820286"/>
        <a:ext cx="2743199" cy="363732"/>
      </dsp:txXfrm>
    </dsp:sp>
    <dsp:sp modelId="{973E7953-3BB2-4AA6-92B4-F03BD295B927}">
      <dsp:nvSpPr>
        <dsp:cNvPr id="0" name=""/>
        <dsp:cNvSpPr/>
      </dsp:nvSpPr>
      <dsp:spPr>
        <a:xfrm rot="10800000">
          <a:off x="0" y="1204838"/>
          <a:ext cx="5486400" cy="121613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Второй этап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204838"/>
        <a:ext cx="5486400" cy="426862"/>
      </dsp:txXfrm>
    </dsp:sp>
    <dsp:sp modelId="{86D83BE6-A1D0-4B9B-AB96-5702A61DDDDA}">
      <dsp:nvSpPr>
        <dsp:cNvPr id="0" name=""/>
        <dsp:cNvSpPr/>
      </dsp:nvSpPr>
      <dsp:spPr>
        <a:xfrm>
          <a:off x="0" y="1631700"/>
          <a:ext cx="2743199" cy="3636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ресурсов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631700"/>
        <a:ext cx="2743199" cy="363623"/>
      </dsp:txXfrm>
    </dsp:sp>
    <dsp:sp modelId="{454956A8-D73E-48A5-8051-868BE5EE4BC9}">
      <dsp:nvSpPr>
        <dsp:cNvPr id="0" name=""/>
        <dsp:cNvSpPr/>
      </dsp:nvSpPr>
      <dsp:spPr>
        <a:xfrm>
          <a:off x="2743200" y="1631700"/>
          <a:ext cx="2743199" cy="3636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совместное использование  производственной и инфраструктурной мощности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3200" y="1631700"/>
        <a:ext cx="2743199" cy="363623"/>
      </dsp:txXfrm>
    </dsp:sp>
    <dsp:sp modelId="{D36D80E0-4BD7-42FD-B407-EBBDA13688DB}">
      <dsp:nvSpPr>
        <dsp:cNvPr id="0" name=""/>
        <dsp:cNvSpPr/>
      </dsp:nvSpPr>
      <dsp:spPr>
        <a:xfrm rot="10800000">
          <a:off x="0" y="565"/>
          <a:ext cx="5486400" cy="121613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этап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565"/>
        <a:ext cx="5486400" cy="426862"/>
      </dsp:txXfrm>
    </dsp:sp>
    <dsp:sp modelId="{A07C7A18-559B-45F5-B479-4D5DD24F72CA}">
      <dsp:nvSpPr>
        <dsp:cNvPr id="0" name=""/>
        <dsp:cNvSpPr/>
      </dsp:nvSpPr>
      <dsp:spPr>
        <a:xfrm>
          <a:off x="0" y="427428"/>
          <a:ext cx="2743199" cy="3636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согласовывать цели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27428"/>
        <a:ext cx="2743199" cy="363623"/>
      </dsp:txXfrm>
    </dsp:sp>
    <dsp:sp modelId="{8C1D0441-1BCE-4517-8850-A16F18189881}">
      <dsp:nvSpPr>
        <dsp:cNvPr id="0" name=""/>
        <dsp:cNvSpPr/>
      </dsp:nvSpPr>
      <dsp:spPr>
        <a:xfrm>
          <a:off x="2743200" y="427428"/>
          <a:ext cx="2743199" cy="3636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пирамиды решения задач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3200" y="427428"/>
        <a:ext cx="2743199" cy="36362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91FB181-DD81-48C8-BFF7-1B9E3F7A6149}">
      <dsp:nvSpPr>
        <dsp:cNvPr id="0" name=""/>
        <dsp:cNvSpPr/>
      </dsp:nvSpPr>
      <dsp:spPr>
        <a:xfrm>
          <a:off x="1783080" y="40004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Активность государства </a:t>
          </a:r>
          <a:b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 содействии экономического </a:t>
          </a:r>
          <a:b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 социального развития регионов</a:t>
          </a:r>
        </a:p>
      </dsp:txBody>
      <dsp:txXfrm>
        <a:off x="2039112" y="376046"/>
        <a:ext cx="1408176" cy="864108"/>
      </dsp:txXfrm>
    </dsp:sp>
    <dsp:sp modelId="{BD313C8F-C951-4B67-A48F-0581EEC7AA90}">
      <dsp:nvSpPr>
        <dsp:cNvPr id="0" name=""/>
        <dsp:cNvSpPr/>
      </dsp:nvSpPr>
      <dsp:spPr>
        <a:xfrm>
          <a:off x="2475966" y="1240155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Реализация целевых федеральных и региональных инновационных программ содействия развитию </a:t>
          </a:r>
          <a:b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бизнеса</a:t>
          </a:r>
        </a:p>
      </dsp:txBody>
      <dsp:txXfrm>
        <a:off x="3063240" y="1736217"/>
        <a:ext cx="1152144" cy="1056132"/>
      </dsp:txXfrm>
    </dsp:sp>
    <dsp:sp modelId="{987387A5-8ACA-4638-9338-D58864E154F0}">
      <dsp:nvSpPr>
        <dsp:cNvPr id="0" name=""/>
        <dsp:cNvSpPr/>
      </dsp:nvSpPr>
      <dsp:spPr>
        <a:xfrm>
          <a:off x="1090193" y="1240155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Содействовать распространению инновационной активности</a:t>
          </a:r>
        </a:p>
      </dsp:txBody>
      <dsp:txXfrm>
        <a:off x="1271015" y="1736217"/>
        <a:ext cx="1152144" cy="1056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2CEA-B181-4A94-8640-31DE1F82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теории и методологии</vt:lpstr>
    </vt:vector>
  </TitlesOfParts>
  <Company>South Ural State University</Company>
  <LinksUpToDate>false</LinksUpToDate>
  <CharactersWithSpaces>15765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теории и методологии</dc:title>
  <dc:creator>Cорокин Дмитрий Алексеевич</dc:creator>
  <cp:lastModifiedBy>User</cp:lastModifiedBy>
  <cp:revision>12</cp:revision>
  <cp:lastPrinted>2021-12-22T05:49:00Z</cp:lastPrinted>
  <dcterms:created xsi:type="dcterms:W3CDTF">2021-12-15T08:15:00Z</dcterms:created>
  <dcterms:modified xsi:type="dcterms:W3CDTF">2021-12-24T10:18:00Z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