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ЛИЦЕНЗИОННЫЙ ДОГОВОР № _____</w:t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права использования произведения</w:t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неисключительной основе</w:t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(неисключительная лицензия)</w:t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 Челябинск                            «_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 ________ 20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_ г.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</w:t>
      </w:r>
      <w:r w:rsidRPr="001070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Pr="001070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довательский университет)»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«ВУЗ», в лице проректора по научной работе Дьяконова Александра Анатольевича, действующего на основании дов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ренности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 одной стороны,  и </w:t>
      </w:r>
      <w:r w:rsidRPr="001070E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_____________________________________________________________________________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именуем_</w:t>
      </w:r>
      <w:r w:rsidRPr="001070E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____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дальнейшем «Автор» с другой стороны, </w:t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именуемые вместе "Стороны", </w:t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(далее - Договор) о нижеследующем:</w:t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Автор предоставляет ВУЗу право использования следующего произведения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070E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___________</w:t>
      </w:r>
      <w:r w:rsidRPr="001070E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_______________________________________________________ </w:t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____</w:t>
      </w:r>
      <w:r w:rsidRPr="001070E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___________________________________________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Произведение) с сохранением за Автором права выдачи лицензий другим лицам (простая неисключительная лицензия).</w:t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Автор гарантирует, что Произведение создано им лично (в соавторстве: </w:t>
      </w:r>
      <w:proofErr w:type="gramStart"/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0E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_____________________________________________________________________________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proofErr w:type="gramStart"/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proofErr w:type="gramEnd"/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правообладателем исключительного права на Произведение</w:t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идентификации Произведения </w:t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0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Договору прилагается экземпляр Произведения: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Pr="001070E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___________________________________________________________________________</w:t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10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приводятся характеристики Произведения: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Pr="001070E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____________________________________________________________________________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70E8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1070E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(жанр, тематика, отличительные особенности произведения, позволяющие идентифицировать Произвед</w:t>
      </w:r>
      <w:r w:rsidRPr="001070E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е</w:t>
      </w:r>
      <w:r w:rsidRPr="001070E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ние)</w:t>
      </w:r>
      <w:r w:rsidRPr="001070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Лицензия, выдаваемая ВУЗу по настоящему Договору, является </w:t>
      </w:r>
      <w:r w:rsidRPr="00107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простой (неи</w:t>
      </w:r>
      <w:r w:rsidRPr="0010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10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ключительной). За Автором сохраняется право выдачи лицензий другим лицам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Лицензия выдается на весь срок действия исключительного права на Произвед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ние.</w:t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Договор вступает в силу с момента  </w:t>
      </w:r>
      <w:r w:rsidRPr="0010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 подписания Сторонами.</w:t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ИСПОЛЬЗОВАНИЯ ОБЪЕКТА</w:t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ИНТЕЛЛЕКТУАЛЬНОЙ СОБСТВЕННОСТИ</w:t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ВУЗ вправе использовать Произведение следующими способами: </w:t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воспроизведение произведения, то есть изготовление одного и более экземпляра произведения или его части в любой материальной форме, в том числе в форме </w:t>
      </w:r>
      <w:proofErr w:type="spellStart"/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или видеозаписи,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произведения. </w:t>
      </w:r>
      <w:proofErr w:type="gramStart"/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запись произведения на электронном носителе, в том числе запись в память ЭВМ, также считается воспроизведением, кроме случая, когда такая запись является вр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менной и составляет неотъемлемую и существенную часть технологического процесса, имеющего единственной целью правомерное использование записи или правомерное д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произведения до всеобщего сведения;</w:t>
      </w:r>
      <w:proofErr w:type="gramEnd"/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распространение произведения путем продажи или иного отчуждения его оригин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или экземпляров;</w:t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публичный показ произведения, то есть любая демонстрация оригинала или экзе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пляра произведения непосредственно либо на экране с помощью пленки, диапозитива, телевизионного кадра или иных технических средств, а также демонстрация отдельных кадров аудиовизуального произведения без соблюдения их последовательности непосредс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 либо с помощью технических средств в месте, открытом для свободного посещения, или в месте, где присутствует значительное число лиц, не принадлежащих к </w:t>
      </w:r>
      <w:hyperlink r:id="rId4" w:history="1">
        <w:r w:rsidRPr="001070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обычному</w:t>
        </w:r>
        <w:proofErr w:type="gramEnd"/>
        <w:r w:rsidRPr="001070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кругу семьи</w:t>
        </w:r>
      </w:hyperlink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независимо от того, воспринимается произведение в месте его демонс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или в другом месте одновременно с демонстрацией произведения;</w:t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импорт оригинала или экземпляров произведения в целях распространения;</w:t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прокат оригинала или экземпляра произведения;</w:t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публичное исполнение произведения, то есть представление произведения в живом исполнении или с помощью технических средств (радио, телевидения и иных технических средств), а также показ аудиовизуального произведения (с сопровождением или без сопровождения звуком) в месте, открытом для свободного посещения, или в месте, где присутствует значительное число лиц, не принадлежащих к обычному кругу семьи, незав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 от того, воспринимается произведение в месте его</w:t>
      </w:r>
      <w:proofErr w:type="gramEnd"/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или показа либо в другом месте одновременно с представлением или показом произведения;</w:t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сообщение в эфир, то есть сообщение произведения для всеобщего сведения (вкл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 показ или исполнение) по радио или телевидению (в том числе путем ретрансляции), за исключением сообщения по кабелю. При этом под сообщением понимается любое де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ствие, посредством которого произведение становится доступным для слухового и (или) зрительного восприятия независимо от его фактического восприятия публикой. </w:t>
      </w:r>
      <w:proofErr w:type="gramStart"/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общении произведений в эфир через спутник под сообщением в эфир</w:t>
      </w:r>
      <w:proofErr w:type="gramEnd"/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прием сигналов с наземной станции на спутник и передача сигналов со спутника, посредством которых произведение может быть доведено до всеобщего сведения независимо от его фактического приема публикой. Сообщение кодированных сигналов признается сообщ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в эфир, если средства декодирования предоставляются неограниченному кругу лиц организацией эфирного вещания или с ее согласия;</w:t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сообщение по кабелю, то есть сообщение произведения для всеобщего сведения по радио или телевидению с помощью кабеля, провода, оптического волокна или аналоги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средств (в том числе путем ретрансляции). Сообщение кодированных сигналов пр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знается сообщением по кабелю, если средства декодирования предоставляются неогран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ченному кругу лиц организацией кабельного вещания или с ее согласия;</w:t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перевод или другая переработка произведения. При этом под переработкой прои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понимается создание производного произведения (обработки, экранизации, аранжировки, инсценировки и тому подобного). </w:t>
      </w:r>
      <w:proofErr w:type="gramStart"/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переработкой (модификацией) програ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для ЭВМ или базы данных понимаются любые их изменения, в том числе перевод т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программы или такой базы данных с одного языка на другой язык, за исключением адаптации, то есть внесения изменений, осуществляемых исключительно в целях фун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ционирования программы для ЭВМ или базы данных на конкретных технических средс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 пользователя или под управлением конкретных программ пользователя;</w:t>
      </w:r>
      <w:proofErr w:type="gramEnd"/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практическая реализация архитектурного, дизайнерского, градостроительного или садово-паркового проекта;</w:t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доведение произведения до всеобщего сведения таким образом, что любое лицо может получить доступ к произведению из любого места и в любое время по собственн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выбору (доведение до всеобщего сведения) (включая воспроизведение (без огранич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тиража), включая запись в цифровой форме, распространение, публичный показ, пу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исполнение, импорт, прокат, сообщение в эфир, сообщение по кабелю, перевод и иную переработку, практическую реализацию.</w:t>
      </w:r>
      <w:proofErr w:type="gramEnd"/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Использование ВУЗом Произведения допускается на следующей территории: на территории всего мира.</w:t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 Вознаграждение  за предоставление лицензии: предоставляется безвозмездно.</w:t>
      </w:r>
    </w:p>
    <w:p w:rsidR="00B81C4C" w:rsidRDefault="00B81C4C" w:rsidP="00B81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 Автор обязуется предоставить ВУЗу экземпляр Произведения и документацию, необходимую для использования Произведения: </w:t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_____________________________________________________________________________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________________________________________________________________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_, в </w:t>
      </w:r>
      <w:r w:rsidRPr="001070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течение 10 (десяти) дней с момента 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настоящего Договора.</w:t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0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передаче экземпляра Произведения составляется Акт 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</w:t>
      </w:r>
      <w:r w:rsidRPr="001070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 двух экземплярах за подписями уполномоченных представителей Сторон.</w:t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107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Автор обязуется информировать ВУЗ о других заключенных им лицензионных договорах о предоставлении другим лицам права использования Произведения в пределах территории использования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</w:t>
      </w:r>
      <w:r w:rsidRPr="0010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дает свое согласие 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ВУЗу на заключение </w:t>
      </w:r>
      <w:proofErr w:type="spellStart"/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сублицензионного</w:t>
      </w:r>
      <w:proofErr w:type="spellEnd"/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без дополнительного получения письменного одобрения по каждому такому факту.</w:t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ВУЗ обязан представлять Автору письменные отчеты об использовании Прои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на основании письменного запроса Автора.</w:t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Автор разрешает ВУЗу осуществить обнародование Произведения любым сп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собом по усмотрению ВУЗа. </w:t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Автор гарантирует, что заключение  настоящего Договора не приведет к нар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шению авторских прав или иных прав интеллектуальной собственности третьих лиц, а также что Автором не </w:t>
      </w:r>
      <w:proofErr w:type="gramStart"/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заключались</w:t>
      </w:r>
      <w:proofErr w:type="gramEnd"/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будут заключаться в дальнейшем какие-либо договоры, противоречащие настоящему  договору  и делающие невозможным либо затруднительным осуществление ВУЗом предоставленного ему права использования  Произв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дения. </w:t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ОТВЕТСТВЕННОСТЬ СТОРОН</w:t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случае если ВУЗу будут предъявлены претензии или иски по поводу наруш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прав третьих лиц в связи с использованием Произведения, ВУЗ извещает об этом А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тора. Автор по согласованию с ВУЗом обязуется урегулировать такие претензии или обеспечить судебную защиту.</w:t>
      </w:r>
    </w:p>
    <w:p w:rsidR="00B81C4C" w:rsidRPr="001070E8" w:rsidRDefault="00B81C4C" w:rsidP="00B81C4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 случаях противоправного использования другими лицами Произведения</w:t>
      </w:r>
      <w:r w:rsidRPr="0010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ставших известными, Стороны обязуются незамедлительно уведомлять друг друга. </w:t>
      </w:r>
      <w:r w:rsidRPr="001070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противоправного использования другими лицами Произведения</w:t>
      </w:r>
      <w:r w:rsidRPr="0010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70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Автор и ВУЗ обязуются совместно предпринимать действия, направленные на восстановление нарушенных прав в порядке, предусмотренном законодательством Российской Федерации. Порядок совместной деятельности по восстановлению нарушенных прав определяется дополнительными соглашениями Сторон.</w:t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C" w:rsidRDefault="00B81C4C" w:rsidP="00B81C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ЗАКЛЮЧИТЕЛЬНЫЕ ПОЛОЖЕНИЯ</w:t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Договор </w:t>
      </w:r>
      <w:proofErr w:type="gramStart"/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соглашению Сторон либо по требованию одной из Сторон по основаниям и в порядке, которые предусмотрены действу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законодательством РФ.</w:t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Споры, не урегулированные путем переговоров, передаются на рассмотрение с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 порядке, предусмотренном действующим законодательством РФ.</w:t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Договор составлен в двух экземплярах, по одному для каждой из Сторон.</w:t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АДРЕСА, РЕКВИЗИТЫ И ПОДПИСИ СТОРОН:</w:t>
      </w:r>
    </w:p>
    <w:p w:rsidR="00B81C4C" w:rsidRPr="001070E8" w:rsidRDefault="00B81C4C" w:rsidP="00B81C4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</w:t>
      </w:r>
      <w:r w:rsidRPr="001070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r w:rsidRPr="00107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ВУЗ</w:t>
      </w:r>
    </w:p>
    <w:tbl>
      <w:tblPr>
        <w:tblW w:w="9571" w:type="dxa"/>
        <w:tblLayout w:type="fixed"/>
        <w:tblLook w:val="01E0"/>
      </w:tblPr>
      <w:tblGrid>
        <w:gridCol w:w="4608"/>
        <w:gridCol w:w="4963"/>
      </w:tblGrid>
      <w:tr w:rsidR="00B81C4C" w:rsidRPr="001070E8" w:rsidTr="007030C6">
        <w:tc>
          <w:tcPr>
            <w:tcW w:w="4608" w:type="dxa"/>
          </w:tcPr>
          <w:p w:rsidR="00B81C4C" w:rsidRPr="001070E8" w:rsidRDefault="00B81C4C" w:rsidP="007030C6">
            <w:pPr>
              <w:widowControl w:val="0"/>
              <w:tabs>
                <w:tab w:val="left" w:pos="2566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70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Ф.И.О. </w:t>
            </w:r>
            <w:r w:rsidRPr="001070E8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00"/>
                <w:lang w:eastAsia="ru-RU"/>
              </w:rPr>
              <w:t>______________________________ ____________________________________</w:t>
            </w:r>
          </w:p>
          <w:p w:rsidR="00B81C4C" w:rsidRDefault="00B81C4C" w:rsidP="007030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70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рождения:</w:t>
            </w:r>
          </w:p>
          <w:p w:rsidR="00B81C4C" w:rsidRPr="001070E8" w:rsidRDefault="00B81C4C" w:rsidP="007030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70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</w:t>
            </w:r>
            <w:r w:rsidRPr="001070E8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00"/>
                <w:lang w:eastAsia="ru-RU"/>
              </w:rPr>
              <w:t>__________________________</w:t>
            </w:r>
          </w:p>
          <w:p w:rsidR="00B81C4C" w:rsidRPr="001070E8" w:rsidRDefault="00B81C4C" w:rsidP="007030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70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Домашний адрес: </w:t>
            </w:r>
            <w:r w:rsidRPr="001070E8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00"/>
                <w:lang w:eastAsia="ru-RU"/>
              </w:rPr>
              <w:t>____________________</w:t>
            </w:r>
          </w:p>
          <w:p w:rsidR="00B81C4C" w:rsidRPr="001070E8" w:rsidRDefault="00B81C4C" w:rsidP="007030C6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70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</w:t>
            </w:r>
          </w:p>
          <w:p w:rsidR="00B81C4C" w:rsidRPr="001070E8" w:rsidRDefault="00B81C4C" w:rsidP="007030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70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Паспорт: серия</w:t>
            </w:r>
            <w:r w:rsidRPr="001070E8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00"/>
                <w:lang w:eastAsia="ru-RU"/>
              </w:rPr>
              <w:t>_____</w:t>
            </w:r>
            <w:r w:rsidRPr="001070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номер </w:t>
            </w:r>
            <w:r w:rsidRPr="001070E8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00"/>
                <w:lang w:eastAsia="ru-RU"/>
              </w:rPr>
              <w:t>___________</w:t>
            </w:r>
            <w:r w:rsidRPr="001070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B81C4C" w:rsidRPr="001070E8" w:rsidRDefault="00B81C4C" w:rsidP="007030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70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выдан </w:t>
            </w:r>
            <w:r w:rsidRPr="001070E8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00"/>
                <w:lang w:eastAsia="ru-RU"/>
              </w:rPr>
              <w:t>______________________________</w:t>
            </w:r>
            <w:r w:rsidRPr="001070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когда _</w:t>
            </w:r>
            <w:r w:rsidRPr="001070E8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00"/>
                <w:lang w:eastAsia="ru-RU"/>
              </w:rPr>
              <w:t>______________________________</w:t>
            </w:r>
          </w:p>
          <w:p w:rsidR="00B81C4C" w:rsidRPr="001070E8" w:rsidRDefault="00B81C4C" w:rsidP="007030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70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ИНН: №</w:t>
            </w:r>
            <w:r w:rsidRPr="001070E8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00"/>
                <w:lang w:eastAsia="ru-RU"/>
              </w:rPr>
              <w:t>___________________________</w:t>
            </w:r>
            <w:r w:rsidRPr="001070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</w:t>
            </w:r>
          </w:p>
          <w:p w:rsidR="00B81C4C" w:rsidRPr="001070E8" w:rsidRDefault="00B81C4C" w:rsidP="007030C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0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Страховое свидетельство государственн</w:t>
            </w:r>
            <w:r w:rsidRPr="001070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1070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 пенсионного страхования: №_</w:t>
            </w:r>
            <w:r w:rsidRPr="001070E8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00"/>
                <w:lang w:eastAsia="ru-RU"/>
              </w:rPr>
              <w:t>________________</w:t>
            </w:r>
          </w:p>
        </w:tc>
        <w:tc>
          <w:tcPr>
            <w:tcW w:w="4963" w:type="dxa"/>
          </w:tcPr>
          <w:p w:rsidR="00B81C4C" w:rsidRPr="001070E8" w:rsidRDefault="00B81C4C" w:rsidP="007030C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ФГАОУ ВО «</w:t>
            </w:r>
            <w:proofErr w:type="spellStart"/>
            <w:r w:rsidRPr="00107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ЮУрГУ</w:t>
            </w:r>
            <w:proofErr w:type="spellEnd"/>
            <w:r w:rsidRPr="00107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(НИУ)»</w:t>
            </w:r>
          </w:p>
          <w:p w:rsidR="00B81C4C" w:rsidRPr="001070E8" w:rsidRDefault="00B81C4C" w:rsidP="007030C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C4C" w:rsidRPr="001070E8" w:rsidRDefault="00B81C4C" w:rsidP="00703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54080, г"/>
              </w:smartTagPr>
              <w:r w:rsidRPr="00107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454080, г</w:t>
              </w:r>
            </w:smartTag>
            <w:proofErr w:type="gramStart"/>
            <w:r w:rsidRPr="0010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0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елябинск, пр. им. В.И. Ленина, 76 </w:t>
            </w:r>
          </w:p>
          <w:p w:rsidR="00B81C4C" w:rsidRPr="001070E8" w:rsidRDefault="00B81C4C" w:rsidP="0070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организации – 7453019764/745301001;</w:t>
            </w:r>
          </w:p>
          <w:p w:rsidR="00B81C4C" w:rsidRPr="001070E8" w:rsidRDefault="00B81C4C" w:rsidP="0070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ЧЕЛЯБИНСК;</w:t>
            </w:r>
          </w:p>
          <w:p w:rsidR="00B81C4C" w:rsidRPr="001070E8" w:rsidRDefault="00B81C4C" w:rsidP="0070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– 047501001;</w:t>
            </w:r>
          </w:p>
          <w:p w:rsidR="00B81C4C" w:rsidRPr="001070E8" w:rsidRDefault="00B81C4C" w:rsidP="0070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– 40501810600002000002;</w:t>
            </w:r>
          </w:p>
          <w:p w:rsidR="00B81C4C" w:rsidRPr="001070E8" w:rsidRDefault="00B81C4C" w:rsidP="0070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Челябинской области (ФГАОУ ВО «</w:t>
            </w:r>
            <w:proofErr w:type="spellStart"/>
            <w:r w:rsidRPr="0010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ЮУрГУ</w:t>
            </w:r>
            <w:proofErr w:type="spellEnd"/>
            <w:r w:rsidRPr="0010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(НИУ)»)</w:t>
            </w:r>
          </w:p>
          <w:p w:rsidR="00B81C4C" w:rsidRPr="001070E8" w:rsidRDefault="00B81C4C" w:rsidP="0070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0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0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10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30696Г34690);</w:t>
            </w:r>
          </w:p>
          <w:p w:rsidR="00B81C4C" w:rsidRPr="001070E8" w:rsidRDefault="00B81C4C" w:rsidP="0070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– 1027403857568;</w:t>
            </w:r>
          </w:p>
          <w:p w:rsidR="00B81C4C" w:rsidRPr="001070E8" w:rsidRDefault="00B81C4C" w:rsidP="0070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– 02066724;</w:t>
            </w:r>
          </w:p>
          <w:p w:rsidR="00B81C4C" w:rsidRPr="001070E8" w:rsidRDefault="00B81C4C" w:rsidP="0070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75701390</w:t>
            </w:r>
          </w:p>
          <w:p w:rsidR="00B81C4C" w:rsidRPr="001070E8" w:rsidRDefault="00B81C4C" w:rsidP="00703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Автора</w:t>
      </w:r>
      <w:proofErr w:type="gramStart"/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О</w:t>
      </w:r>
      <w:proofErr w:type="gramEnd"/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имени ВУЗа</w:t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по научной работе</w:t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____________________ (__________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  ___________________ (Дьяконов А.А.)</w:t>
      </w: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C" w:rsidRPr="001070E8" w:rsidRDefault="00B81C4C" w:rsidP="00B81C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4B92" w:rsidRDefault="00524B92"/>
    <w:sectPr w:rsidR="00524B92" w:rsidSect="00B81C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81C4C"/>
    <w:rsid w:val="001A7DD0"/>
    <w:rsid w:val="00230731"/>
    <w:rsid w:val="00524B92"/>
    <w:rsid w:val="00B8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61076;fld=134;dst=100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1721</Words>
  <Characters>9811</Characters>
  <Application>Microsoft Office Word</Application>
  <DocSecurity>0</DocSecurity>
  <Lines>81</Lines>
  <Paragraphs>23</Paragraphs>
  <ScaleCrop>false</ScaleCrop>
  <Company/>
  <LinksUpToDate>false</LinksUpToDate>
  <CharactersWithSpaces>11509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2019-11-10T06:38:00Z</dcterms:created>
  <dcterms:modified xsi:type="dcterms:W3CDTF">2019-11-10T06:39:00Z</dcterms:modified>
</cp:coreProperties>
</file>